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967A" w14:textId="48B51032" w:rsidR="00AF1045" w:rsidRPr="00E372E8" w:rsidRDefault="00AF1045" w:rsidP="00C31066">
      <w:pPr>
        <w:spacing w:after="0"/>
        <w:ind w:firstLine="708"/>
        <w:jc w:val="center"/>
        <w:rPr>
          <w:rFonts w:ascii="Times New Roman" w:hAnsi="Times New Roman" w:cs="Times New Roman"/>
          <w:b/>
          <w:color w:val="0070C0"/>
          <w:sz w:val="24"/>
          <w:szCs w:val="24"/>
          <w:u w:val="single"/>
        </w:rPr>
      </w:pPr>
      <w:r w:rsidRPr="00E372E8">
        <w:rPr>
          <w:rFonts w:ascii="Times New Roman" w:hAnsi="Times New Roman" w:cs="Times New Roman"/>
          <w:b/>
          <w:color w:val="0070C0"/>
          <w:sz w:val="24"/>
          <w:szCs w:val="24"/>
          <w:u w:val="single"/>
        </w:rPr>
        <w:t>Maakon</w:t>
      </w:r>
      <w:r w:rsidR="007A442D" w:rsidRPr="00E372E8">
        <w:rPr>
          <w:rFonts w:ascii="Times New Roman" w:hAnsi="Times New Roman" w:cs="Times New Roman"/>
          <w:b/>
          <w:color w:val="0070C0"/>
          <w:sz w:val="24"/>
          <w:szCs w:val="24"/>
          <w:u w:val="single"/>
        </w:rPr>
        <w:t>na</w:t>
      </w:r>
      <w:r w:rsidRPr="00E372E8">
        <w:rPr>
          <w:rFonts w:ascii="Times New Roman" w:hAnsi="Times New Roman" w:cs="Times New Roman"/>
          <w:b/>
          <w:color w:val="0070C0"/>
          <w:sz w:val="24"/>
          <w:szCs w:val="24"/>
          <w:u w:val="single"/>
        </w:rPr>
        <w:t xml:space="preserve"> arengustrateegia</w:t>
      </w:r>
      <w:r w:rsidR="00D73533" w:rsidRPr="00E372E8">
        <w:rPr>
          <w:rFonts w:ascii="Times New Roman" w:hAnsi="Times New Roman" w:cs="Times New Roman"/>
          <w:b/>
          <w:color w:val="0070C0"/>
          <w:sz w:val="24"/>
          <w:szCs w:val="24"/>
          <w:u w:val="single"/>
        </w:rPr>
        <w:t xml:space="preserve"> uuendamise</w:t>
      </w:r>
      <w:r w:rsidRPr="00E372E8">
        <w:rPr>
          <w:rFonts w:ascii="Times New Roman" w:hAnsi="Times New Roman" w:cs="Times New Roman"/>
          <w:b/>
          <w:color w:val="0070C0"/>
          <w:sz w:val="24"/>
          <w:szCs w:val="24"/>
          <w:u w:val="single"/>
        </w:rPr>
        <w:t xml:space="preserve"> juhend</w:t>
      </w:r>
    </w:p>
    <w:p w14:paraId="4FFC748D" w14:textId="59A255D2" w:rsidR="00563D8B" w:rsidRPr="00E372E8" w:rsidRDefault="00A05FA3" w:rsidP="00FA7F51">
      <w:pPr>
        <w:spacing w:after="0"/>
        <w:jc w:val="center"/>
        <w:rPr>
          <w:rFonts w:ascii="Times New Roman" w:hAnsi="Times New Roman" w:cs="Times New Roman"/>
          <w:color w:val="0070C0"/>
          <w:sz w:val="18"/>
          <w:szCs w:val="18"/>
        </w:rPr>
      </w:pPr>
      <w:r w:rsidRPr="00E372E8">
        <w:rPr>
          <w:rFonts w:ascii="Times New Roman" w:hAnsi="Times New Roman" w:cs="Times New Roman"/>
          <w:color w:val="0070C0"/>
          <w:sz w:val="18"/>
          <w:szCs w:val="18"/>
        </w:rPr>
        <w:t>V</w:t>
      </w:r>
      <w:r w:rsidR="00563D8B" w:rsidRPr="00E372E8">
        <w:rPr>
          <w:rFonts w:ascii="Times New Roman" w:hAnsi="Times New Roman" w:cs="Times New Roman"/>
          <w:color w:val="0070C0"/>
          <w:sz w:val="18"/>
          <w:szCs w:val="18"/>
        </w:rPr>
        <w:t xml:space="preserve">ersioon: </w:t>
      </w:r>
      <w:r w:rsidR="00245200">
        <w:rPr>
          <w:rFonts w:ascii="Times New Roman" w:hAnsi="Times New Roman" w:cs="Times New Roman"/>
          <w:color w:val="0070C0"/>
          <w:sz w:val="18"/>
          <w:szCs w:val="18"/>
        </w:rPr>
        <w:t>14</w:t>
      </w:r>
      <w:r w:rsidR="003D3487" w:rsidRPr="00E372E8">
        <w:rPr>
          <w:rFonts w:ascii="Times New Roman" w:hAnsi="Times New Roman" w:cs="Times New Roman"/>
          <w:color w:val="0070C0"/>
          <w:sz w:val="18"/>
          <w:szCs w:val="18"/>
        </w:rPr>
        <w:t>.12.2020</w:t>
      </w:r>
    </w:p>
    <w:p w14:paraId="7350F578" w14:textId="583B8F58" w:rsidR="00701178" w:rsidRPr="00E372E8" w:rsidRDefault="00701178" w:rsidP="00FA7F51">
      <w:pPr>
        <w:spacing w:after="0"/>
        <w:jc w:val="center"/>
        <w:rPr>
          <w:rFonts w:ascii="Times New Roman" w:hAnsi="Times New Roman" w:cs="Times New Roman"/>
        </w:rPr>
      </w:pPr>
    </w:p>
    <w:p w14:paraId="7FF71335" w14:textId="77777777" w:rsidR="00701178" w:rsidRPr="00E372E8" w:rsidRDefault="00701178" w:rsidP="00FA7F51">
      <w:pPr>
        <w:spacing w:after="0"/>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137731996"/>
        <w:docPartObj>
          <w:docPartGallery w:val="Table of Contents"/>
          <w:docPartUnique/>
        </w:docPartObj>
      </w:sdtPr>
      <w:sdtContent>
        <w:p w14:paraId="21A3C876" w14:textId="4ABE6A46" w:rsidR="00CB372F" w:rsidRPr="00E372E8" w:rsidRDefault="005F1D15">
          <w:pPr>
            <w:pStyle w:val="Sisukorrapealkiri"/>
            <w:rPr>
              <w:rFonts w:ascii="Times New Roman" w:hAnsi="Times New Roman" w:cs="Times New Roman"/>
              <w:b/>
              <w:color w:val="0070C0"/>
              <w:sz w:val="24"/>
              <w:szCs w:val="24"/>
            </w:rPr>
          </w:pPr>
          <w:r w:rsidRPr="00E372E8">
            <w:rPr>
              <w:rFonts w:ascii="Times New Roman" w:hAnsi="Times New Roman" w:cs="Times New Roman"/>
              <w:b/>
              <w:color w:val="0070C0"/>
              <w:sz w:val="24"/>
              <w:szCs w:val="24"/>
            </w:rPr>
            <w:t>Sisukord</w:t>
          </w:r>
        </w:p>
        <w:p w14:paraId="38DA9004" w14:textId="6F6D2E32" w:rsidR="003739F3" w:rsidRDefault="00CB372F">
          <w:pPr>
            <w:pStyle w:val="SK1"/>
            <w:tabs>
              <w:tab w:val="right" w:leader="dot" w:pos="9062"/>
            </w:tabs>
            <w:rPr>
              <w:rFonts w:eastAsiaTheme="minorEastAsia"/>
              <w:noProof/>
              <w:lang w:eastAsia="et-EE"/>
            </w:rPr>
          </w:pPr>
          <w:r w:rsidRPr="00E372E8">
            <w:rPr>
              <w:rFonts w:ascii="Times New Roman" w:hAnsi="Times New Roman" w:cs="Times New Roman"/>
            </w:rPr>
            <w:fldChar w:fldCharType="begin"/>
          </w:r>
          <w:r w:rsidRPr="00E372E8">
            <w:rPr>
              <w:rFonts w:ascii="Times New Roman" w:hAnsi="Times New Roman" w:cs="Times New Roman"/>
            </w:rPr>
            <w:instrText xml:space="preserve"> TOC \o "1-3" \h \z \u </w:instrText>
          </w:r>
          <w:r w:rsidRPr="00E372E8">
            <w:rPr>
              <w:rFonts w:ascii="Times New Roman" w:hAnsi="Times New Roman" w:cs="Times New Roman"/>
            </w:rPr>
            <w:fldChar w:fldCharType="separate"/>
          </w:r>
          <w:hyperlink w:anchor="_Toc58850530" w:history="1">
            <w:r w:rsidR="003739F3" w:rsidRPr="003F2723">
              <w:rPr>
                <w:rStyle w:val="Hperlink"/>
                <w:noProof/>
              </w:rPr>
              <w:t>Sissejuhatus</w:t>
            </w:r>
            <w:r w:rsidR="003739F3">
              <w:rPr>
                <w:noProof/>
                <w:webHidden/>
              </w:rPr>
              <w:tab/>
            </w:r>
            <w:r w:rsidR="003739F3">
              <w:rPr>
                <w:noProof/>
                <w:webHidden/>
              </w:rPr>
              <w:fldChar w:fldCharType="begin"/>
            </w:r>
            <w:r w:rsidR="003739F3">
              <w:rPr>
                <w:noProof/>
                <w:webHidden/>
              </w:rPr>
              <w:instrText xml:space="preserve"> PAGEREF _Toc58850530 \h </w:instrText>
            </w:r>
            <w:r w:rsidR="003739F3">
              <w:rPr>
                <w:noProof/>
                <w:webHidden/>
              </w:rPr>
            </w:r>
            <w:r w:rsidR="003739F3">
              <w:rPr>
                <w:noProof/>
                <w:webHidden/>
              </w:rPr>
              <w:fldChar w:fldCharType="separate"/>
            </w:r>
            <w:r w:rsidR="003739F3">
              <w:rPr>
                <w:noProof/>
                <w:webHidden/>
              </w:rPr>
              <w:t>1</w:t>
            </w:r>
            <w:r w:rsidR="003739F3">
              <w:rPr>
                <w:noProof/>
                <w:webHidden/>
              </w:rPr>
              <w:fldChar w:fldCharType="end"/>
            </w:r>
          </w:hyperlink>
        </w:p>
        <w:p w14:paraId="33D3B6EE" w14:textId="6423E096" w:rsidR="003739F3" w:rsidRDefault="003739F3">
          <w:pPr>
            <w:pStyle w:val="SK1"/>
            <w:tabs>
              <w:tab w:val="right" w:leader="dot" w:pos="9062"/>
            </w:tabs>
            <w:rPr>
              <w:rFonts w:eastAsiaTheme="minorEastAsia"/>
              <w:noProof/>
              <w:lang w:eastAsia="et-EE"/>
            </w:rPr>
          </w:pPr>
          <w:hyperlink w:anchor="_Toc58850531" w:history="1">
            <w:r w:rsidRPr="003F2723">
              <w:rPr>
                <w:rStyle w:val="Hperlink"/>
                <w:noProof/>
              </w:rPr>
              <w:t>Ajakava maakonna arengustrateegia uuendamiseks</w:t>
            </w:r>
            <w:r>
              <w:rPr>
                <w:noProof/>
                <w:webHidden/>
              </w:rPr>
              <w:tab/>
            </w:r>
            <w:r>
              <w:rPr>
                <w:noProof/>
                <w:webHidden/>
              </w:rPr>
              <w:fldChar w:fldCharType="begin"/>
            </w:r>
            <w:r>
              <w:rPr>
                <w:noProof/>
                <w:webHidden/>
              </w:rPr>
              <w:instrText xml:space="preserve"> PAGEREF _Toc58850531 \h </w:instrText>
            </w:r>
            <w:r>
              <w:rPr>
                <w:noProof/>
                <w:webHidden/>
              </w:rPr>
            </w:r>
            <w:r>
              <w:rPr>
                <w:noProof/>
                <w:webHidden/>
              </w:rPr>
              <w:fldChar w:fldCharType="separate"/>
            </w:r>
            <w:r>
              <w:rPr>
                <w:noProof/>
                <w:webHidden/>
              </w:rPr>
              <w:t>3</w:t>
            </w:r>
            <w:r>
              <w:rPr>
                <w:noProof/>
                <w:webHidden/>
              </w:rPr>
              <w:fldChar w:fldCharType="end"/>
            </w:r>
          </w:hyperlink>
        </w:p>
        <w:p w14:paraId="5C1D9B41" w14:textId="73FFFAE2" w:rsidR="003739F3" w:rsidRDefault="003739F3">
          <w:pPr>
            <w:pStyle w:val="SK1"/>
            <w:tabs>
              <w:tab w:val="right" w:leader="dot" w:pos="9062"/>
            </w:tabs>
            <w:rPr>
              <w:rFonts w:eastAsiaTheme="minorEastAsia"/>
              <w:noProof/>
              <w:lang w:eastAsia="et-EE"/>
            </w:rPr>
          </w:pPr>
          <w:hyperlink w:anchor="_Toc58850532" w:history="1">
            <w:r w:rsidRPr="003F2723">
              <w:rPr>
                <w:rStyle w:val="Hperlink"/>
                <w:noProof/>
              </w:rPr>
              <w:t>Partnerite ja avalikkuse kaasamine</w:t>
            </w:r>
            <w:r>
              <w:rPr>
                <w:noProof/>
                <w:webHidden/>
              </w:rPr>
              <w:tab/>
            </w:r>
            <w:r>
              <w:rPr>
                <w:noProof/>
                <w:webHidden/>
              </w:rPr>
              <w:fldChar w:fldCharType="begin"/>
            </w:r>
            <w:r>
              <w:rPr>
                <w:noProof/>
                <w:webHidden/>
              </w:rPr>
              <w:instrText xml:space="preserve"> PAGEREF _Toc58850532 \h </w:instrText>
            </w:r>
            <w:r>
              <w:rPr>
                <w:noProof/>
                <w:webHidden/>
              </w:rPr>
            </w:r>
            <w:r>
              <w:rPr>
                <w:noProof/>
                <w:webHidden/>
              </w:rPr>
              <w:fldChar w:fldCharType="separate"/>
            </w:r>
            <w:r>
              <w:rPr>
                <w:noProof/>
                <w:webHidden/>
              </w:rPr>
              <w:t>3</w:t>
            </w:r>
            <w:r>
              <w:rPr>
                <w:noProof/>
                <w:webHidden/>
              </w:rPr>
              <w:fldChar w:fldCharType="end"/>
            </w:r>
          </w:hyperlink>
        </w:p>
        <w:p w14:paraId="76DA01CC" w14:textId="01C67E5F" w:rsidR="003739F3" w:rsidRDefault="003739F3">
          <w:pPr>
            <w:pStyle w:val="SK1"/>
            <w:tabs>
              <w:tab w:val="right" w:leader="dot" w:pos="9062"/>
            </w:tabs>
            <w:rPr>
              <w:rFonts w:eastAsiaTheme="minorEastAsia"/>
              <w:noProof/>
              <w:lang w:eastAsia="et-EE"/>
            </w:rPr>
          </w:pPr>
          <w:hyperlink w:anchor="_Toc58850533" w:history="1">
            <w:r w:rsidRPr="003F2723">
              <w:rPr>
                <w:rStyle w:val="Hperlink"/>
                <w:noProof/>
              </w:rPr>
              <w:t>Piirkondliku ehk maakondade ülese arengustrateegia ja valdkondliku arengustrateegia koostamine</w:t>
            </w:r>
            <w:r>
              <w:rPr>
                <w:noProof/>
                <w:webHidden/>
              </w:rPr>
              <w:tab/>
            </w:r>
            <w:r>
              <w:rPr>
                <w:noProof/>
                <w:webHidden/>
              </w:rPr>
              <w:fldChar w:fldCharType="begin"/>
            </w:r>
            <w:r>
              <w:rPr>
                <w:noProof/>
                <w:webHidden/>
              </w:rPr>
              <w:instrText xml:space="preserve"> PAGEREF _Toc58850533 \h </w:instrText>
            </w:r>
            <w:r>
              <w:rPr>
                <w:noProof/>
                <w:webHidden/>
              </w:rPr>
            </w:r>
            <w:r>
              <w:rPr>
                <w:noProof/>
                <w:webHidden/>
              </w:rPr>
              <w:fldChar w:fldCharType="separate"/>
            </w:r>
            <w:r>
              <w:rPr>
                <w:noProof/>
                <w:webHidden/>
              </w:rPr>
              <w:t>4</w:t>
            </w:r>
            <w:r>
              <w:rPr>
                <w:noProof/>
                <w:webHidden/>
              </w:rPr>
              <w:fldChar w:fldCharType="end"/>
            </w:r>
          </w:hyperlink>
        </w:p>
        <w:p w14:paraId="2483F29C" w14:textId="64602793" w:rsidR="003739F3" w:rsidRDefault="003739F3">
          <w:pPr>
            <w:pStyle w:val="SK1"/>
            <w:tabs>
              <w:tab w:val="right" w:leader="dot" w:pos="9062"/>
            </w:tabs>
            <w:rPr>
              <w:rFonts w:eastAsiaTheme="minorEastAsia"/>
              <w:noProof/>
              <w:lang w:eastAsia="et-EE"/>
            </w:rPr>
          </w:pPr>
          <w:hyperlink w:anchor="_Toc58850534" w:history="1">
            <w:r w:rsidRPr="003F2723">
              <w:rPr>
                <w:rStyle w:val="Hperlink"/>
                <w:noProof/>
              </w:rPr>
              <w:t>Visioon ja strateegilised valikud</w:t>
            </w:r>
            <w:r>
              <w:rPr>
                <w:noProof/>
                <w:webHidden/>
              </w:rPr>
              <w:tab/>
            </w:r>
            <w:r>
              <w:rPr>
                <w:noProof/>
                <w:webHidden/>
              </w:rPr>
              <w:fldChar w:fldCharType="begin"/>
            </w:r>
            <w:r>
              <w:rPr>
                <w:noProof/>
                <w:webHidden/>
              </w:rPr>
              <w:instrText xml:space="preserve"> PAGEREF _Toc58850534 \h </w:instrText>
            </w:r>
            <w:r>
              <w:rPr>
                <w:noProof/>
                <w:webHidden/>
              </w:rPr>
            </w:r>
            <w:r>
              <w:rPr>
                <w:noProof/>
                <w:webHidden/>
              </w:rPr>
              <w:fldChar w:fldCharType="separate"/>
            </w:r>
            <w:r>
              <w:rPr>
                <w:noProof/>
                <w:webHidden/>
              </w:rPr>
              <w:t>5</w:t>
            </w:r>
            <w:r>
              <w:rPr>
                <w:noProof/>
                <w:webHidden/>
              </w:rPr>
              <w:fldChar w:fldCharType="end"/>
            </w:r>
          </w:hyperlink>
        </w:p>
        <w:p w14:paraId="74FF1C1E" w14:textId="0D93489B" w:rsidR="003739F3" w:rsidRDefault="003739F3">
          <w:pPr>
            <w:pStyle w:val="SK1"/>
            <w:tabs>
              <w:tab w:val="right" w:leader="dot" w:pos="9062"/>
            </w:tabs>
            <w:rPr>
              <w:rFonts w:eastAsiaTheme="minorEastAsia"/>
              <w:noProof/>
              <w:lang w:eastAsia="et-EE"/>
            </w:rPr>
          </w:pPr>
          <w:hyperlink w:anchor="_Toc58850535" w:history="1">
            <w:r w:rsidRPr="003F2723">
              <w:rPr>
                <w:rStyle w:val="Hperlink"/>
                <w:noProof/>
              </w:rPr>
              <w:t>Kajastatavad valdkonnad üldiselt</w:t>
            </w:r>
            <w:r>
              <w:rPr>
                <w:noProof/>
                <w:webHidden/>
              </w:rPr>
              <w:tab/>
            </w:r>
            <w:r>
              <w:rPr>
                <w:noProof/>
                <w:webHidden/>
              </w:rPr>
              <w:fldChar w:fldCharType="begin"/>
            </w:r>
            <w:r>
              <w:rPr>
                <w:noProof/>
                <w:webHidden/>
              </w:rPr>
              <w:instrText xml:space="preserve"> PAGEREF _Toc58850535 \h </w:instrText>
            </w:r>
            <w:r>
              <w:rPr>
                <w:noProof/>
                <w:webHidden/>
              </w:rPr>
            </w:r>
            <w:r>
              <w:rPr>
                <w:noProof/>
                <w:webHidden/>
              </w:rPr>
              <w:fldChar w:fldCharType="separate"/>
            </w:r>
            <w:r>
              <w:rPr>
                <w:noProof/>
                <w:webHidden/>
              </w:rPr>
              <w:t>5</w:t>
            </w:r>
            <w:r>
              <w:rPr>
                <w:noProof/>
                <w:webHidden/>
              </w:rPr>
              <w:fldChar w:fldCharType="end"/>
            </w:r>
          </w:hyperlink>
        </w:p>
        <w:p w14:paraId="79E695BE" w14:textId="6BD2336D" w:rsidR="003739F3" w:rsidRDefault="003739F3">
          <w:pPr>
            <w:pStyle w:val="SK1"/>
            <w:tabs>
              <w:tab w:val="right" w:leader="dot" w:pos="9062"/>
            </w:tabs>
            <w:rPr>
              <w:rFonts w:eastAsiaTheme="minorEastAsia"/>
              <w:noProof/>
              <w:lang w:eastAsia="et-EE"/>
            </w:rPr>
          </w:pPr>
          <w:hyperlink w:anchor="_Toc58850536" w:history="1">
            <w:r w:rsidRPr="003F2723">
              <w:rPr>
                <w:rStyle w:val="Hperlink"/>
                <w:noProof/>
              </w:rPr>
              <w:t>Sotsiaalne taristu ja olulisemad muudatused avalike teenuste osutamisel</w:t>
            </w:r>
            <w:r>
              <w:rPr>
                <w:noProof/>
                <w:webHidden/>
              </w:rPr>
              <w:tab/>
            </w:r>
            <w:r>
              <w:rPr>
                <w:noProof/>
                <w:webHidden/>
              </w:rPr>
              <w:fldChar w:fldCharType="begin"/>
            </w:r>
            <w:r>
              <w:rPr>
                <w:noProof/>
                <w:webHidden/>
              </w:rPr>
              <w:instrText xml:space="preserve"> PAGEREF _Toc58850536 \h </w:instrText>
            </w:r>
            <w:r>
              <w:rPr>
                <w:noProof/>
                <w:webHidden/>
              </w:rPr>
            </w:r>
            <w:r>
              <w:rPr>
                <w:noProof/>
                <w:webHidden/>
              </w:rPr>
              <w:fldChar w:fldCharType="separate"/>
            </w:r>
            <w:r>
              <w:rPr>
                <w:noProof/>
                <w:webHidden/>
              </w:rPr>
              <w:t>6</w:t>
            </w:r>
            <w:r>
              <w:rPr>
                <w:noProof/>
                <w:webHidden/>
              </w:rPr>
              <w:fldChar w:fldCharType="end"/>
            </w:r>
          </w:hyperlink>
        </w:p>
        <w:p w14:paraId="1E0B9B21" w14:textId="3348000D" w:rsidR="003739F3" w:rsidRDefault="003739F3">
          <w:pPr>
            <w:pStyle w:val="SK2"/>
            <w:tabs>
              <w:tab w:val="right" w:leader="dot" w:pos="9062"/>
            </w:tabs>
            <w:rPr>
              <w:rFonts w:eastAsiaTheme="minorEastAsia"/>
              <w:noProof/>
              <w:lang w:eastAsia="et-EE"/>
            </w:rPr>
          </w:pPr>
          <w:hyperlink w:anchor="_Toc58850537" w:history="1">
            <w:r w:rsidRPr="003F2723">
              <w:rPr>
                <w:rStyle w:val="Hperlink"/>
                <w:noProof/>
              </w:rPr>
              <w:t>Soovitused haridusvaldkonna planeerimiseks ja teiste valdkondadega integreerimiseks</w:t>
            </w:r>
            <w:r>
              <w:rPr>
                <w:noProof/>
                <w:webHidden/>
              </w:rPr>
              <w:tab/>
            </w:r>
            <w:r>
              <w:rPr>
                <w:noProof/>
                <w:webHidden/>
              </w:rPr>
              <w:fldChar w:fldCharType="begin"/>
            </w:r>
            <w:r>
              <w:rPr>
                <w:noProof/>
                <w:webHidden/>
              </w:rPr>
              <w:instrText xml:space="preserve"> PAGEREF _Toc58850537 \h </w:instrText>
            </w:r>
            <w:r>
              <w:rPr>
                <w:noProof/>
                <w:webHidden/>
              </w:rPr>
            </w:r>
            <w:r>
              <w:rPr>
                <w:noProof/>
                <w:webHidden/>
              </w:rPr>
              <w:fldChar w:fldCharType="separate"/>
            </w:r>
            <w:r>
              <w:rPr>
                <w:noProof/>
                <w:webHidden/>
              </w:rPr>
              <w:t>7</w:t>
            </w:r>
            <w:r>
              <w:rPr>
                <w:noProof/>
                <w:webHidden/>
              </w:rPr>
              <w:fldChar w:fldCharType="end"/>
            </w:r>
          </w:hyperlink>
        </w:p>
        <w:p w14:paraId="3E4AF344" w14:textId="09812DF5" w:rsidR="003739F3" w:rsidRDefault="003739F3">
          <w:pPr>
            <w:pStyle w:val="SK2"/>
            <w:tabs>
              <w:tab w:val="right" w:leader="dot" w:pos="9062"/>
            </w:tabs>
            <w:rPr>
              <w:rFonts w:eastAsiaTheme="minorEastAsia"/>
              <w:noProof/>
              <w:lang w:eastAsia="et-EE"/>
            </w:rPr>
          </w:pPr>
          <w:hyperlink w:anchor="_Toc58850538" w:history="1">
            <w:r w:rsidRPr="003F2723">
              <w:rPr>
                <w:rStyle w:val="Hperlink"/>
                <w:noProof/>
              </w:rPr>
              <w:t>Inimressursi arendamine</w:t>
            </w:r>
            <w:r>
              <w:rPr>
                <w:noProof/>
                <w:webHidden/>
              </w:rPr>
              <w:tab/>
            </w:r>
            <w:r>
              <w:rPr>
                <w:noProof/>
                <w:webHidden/>
              </w:rPr>
              <w:fldChar w:fldCharType="begin"/>
            </w:r>
            <w:r>
              <w:rPr>
                <w:noProof/>
                <w:webHidden/>
              </w:rPr>
              <w:instrText xml:space="preserve"> PAGEREF _Toc58850538 \h </w:instrText>
            </w:r>
            <w:r>
              <w:rPr>
                <w:noProof/>
                <w:webHidden/>
              </w:rPr>
            </w:r>
            <w:r>
              <w:rPr>
                <w:noProof/>
                <w:webHidden/>
              </w:rPr>
              <w:fldChar w:fldCharType="separate"/>
            </w:r>
            <w:r>
              <w:rPr>
                <w:noProof/>
                <w:webHidden/>
              </w:rPr>
              <w:t>9</w:t>
            </w:r>
            <w:r>
              <w:rPr>
                <w:noProof/>
                <w:webHidden/>
              </w:rPr>
              <w:fldChar w:fldCharType="end"/>
            </w:r>
          </w:hyperlink>
        </w:p>
        <w:p w14:paraId="5C634CF8" w14:textId="3C6AF537" w:rsidR="003739F3" w:rsidRDefault="003739F3">
          <w:pPr>
            <w:pStyle w:val="SK1"/>
            <w:tabs>
              <w:tab w:val="right" w:leader="dot" w:pos="9062"/>
            </w:tabs>
            <w:rPr>
              <w:rFonts w:eastAsiaTheme="minorEastAsia"/>
              <w:noProof/>
              <w:lang w:eastAsia="et-EE"/>
            </w:rPr>
          </w:pPr>
          <w:hyperlink w:anchor="_Toc58850539" w:history="1">
            <w:r w:rsidRPr="003F2723">
              <w:rPr>
                <w:rStyle w:val="Hperlink"/>
                <w:noProof/>
              </w:rPr>
              <w:t>Majandusareng ja ettevõtlus</w:t>
            </w:r>
            <w:r>
              <w:rPr>
                <w:noProof/>
                <w:webHidden/>
              </w:rPr>
              <w:tab/>
            </w:r>
            <w:r>
              <w:rPr>
                <w:noProof/>
                <w:webHidden/>
              </w:rPr>
              <w:fldChar w:fldCharType="begin"/>
            </w:r>
            <w:r>
              <w:rPr>
                <w:noProof/>
                <w:webHidden/>
              </w:rPr>
              <w:instrText xml:space="preserve"> PAGEREF _Toc58850539 \h </w:instrText>
            </w:r>
            <w:r>
              <w:rPr>
                <w:noProof/>
                <w:webHidden/>
              </w:rPr>
            </w:r>
            <w:r>
              <w:rPr>
                <w:noProof/>
                <w:webHidden/>
              </w:rPr>
              <w:fldChar w:fldCharType="separate"/>
            </w:r>
            <w:r>
              <w:rPr>
                <w:noProof/>
                <w:webHidden/>
              </w:rPr>
              <w:t>9</w:t>
            </w:r>
            <w:r>
              <w:rPr>
                <w:noProof/>
                <w:webHidden/>
              </w:rPr>
              <w:fldChar w:fldCharType="end"/>
            </w:r>
          </w:hyperlink>
        </w:p>
        <w:p w14:paraId="688CBB0E" w14:textId="42F8DA88" w:rsidR="003739F3" w:rsidRDefault="003739F3">
          <w:pPr>
            <w:pStyle w:val="SK2"/>
            <w:tabs>
              <w:tab w:val="right" w:leader="dot" w:pos="9062"/>
            </w:tabs>
            <w:rPr>
              <w:rFonts w:eastAsiaTheme="minorEastAsia"/>
              <w:noProof/>
              <w:lang w:eastAsia="et-EE"/>
            </w:rPr>
          </w:pPr>
          <w:hyperlink w:anchor="_Toc58850540" w:history="1">
            <w:r w:rsidRPr="003F2723">
              <w:rPr>
                <w:rStyle w:val="Hperlink"/>
                <w:noProof/>
              </w:rPr>
              <w:t>Taustaanalüüs</w:t>
            </w:r>
            <w:r>
              <w:rPr>
                <w:noProof/>
                <w:webHidden/>
              </w:rPr>
              <w:tab/>
            </w:r>
            <w:r>
              <w:rPr>
                <w:noProof/>
                <w:webHidden/>
              </w:rPr>
              <w:fldChar w:fldCharType="begin"/>
            </w:r>
            <w:r>
              <w:rPr>
                <w:noProof/>
                <w:webHidden/>
              </w:rPr>
              <w:instrText xml:space="preserve"> PAGEREF _Toc58850540 \h </w:instrText>
            </w:r>
            <w:r>
              <w:rPr>
                <w:noProof/>
                <w:webHidden/>
              </w:rPr>
            </w:r>
            <w:r>
              <w:rPr>
                <w:noProof/>
                <w:webHidden/>
              </w:rPr>
              <w:fldChar w:fldCharType="separate"/>
            </w:r>
            <w:r>
              <w:rPr>
                <w:noProof/>
                <w:webHidden/>
              </w:rPr>
              <w:t>10</w:t>
            </w:r>
            <w:r>
              <w:rPr>
                <w:noProof/>
                <w:webHidden/>
              </w:rPr>
              <w:fldChar w:fldCharType="end"/>
            </w:r>
          </w:hyperlink>
        </w:p>
        <w:p w14:paraId="79F0F6AD" w14:textId="5B8A412D" w:rsidR="003739F3" w:rsidRDefault="003739F3">
          <w:pPr>
            <w:pStyle w:val="SK3"/>
            <w:tabs>
              <w:tab w:val="right" w:leader="dot" w:pos="9062"/>
            </w:tabs>
            <w:rPr>
              <w:rFonts w:eastAsiaTheme="minorEastAsia"/>
              <w:noProof/>
              <w:lang w:eastAsia="et-EE"/>
            </w:rPr>
          </w:pPr>
          <w:hyperlink w:anchor="_Toc58850541" w:history="1">
            <w:r w:rsidRPr="003F2723">
              <w:rPr>
                <w:rStyle w:val="Hperlink"/>
                <w:noProof/>
              </w:rPr>
              <w:t>Olemasolev ettevõtluskeskkond</w:t>
            </w:r>
            <w:r>
              <w:rPr>
                <w:noProof/>
                <w:webHidden/>
              </w:rPr>
              <w:tab/>
            </w:r>
            <w:r>
              <w:rPr>
                <w:noProof/>
                <w:webHidden/>
              </w:rPr>
              <w:fldChar w:fldCharType="begin"/>
            </w:r>
            <w:r>
              <w:rPr>
                <w:noProof/>
                <w:webHidden/>
              </w:rPr>
              <w:instrText xml:space="preserve"> PAGEREF _Toc58850541 \h </w:instrText>
            </w:r>
            <w:r>
              <w:rPr>
                <w:noProof/>
                <w:webHidden/>
              </w:rPr>
            </w:r>
            <w:r>
              <w:rPr>
                <w:noProof/>
                <w:webHidden/>
              </w:rPr>
              <w:fldChar w:fldCharType="separate"/>
            </w:r>
            <w:r>
              <w:rPr>
                <w:noProof/>
                <w:webHidden/>
              </w:rPr>
              <w:t>10</w:t>
            </w:r>
            <w:r>
              <w:rPr>
                <w:noProof/>
                <w:webHidden/>
              </w:rPr>
              <w:fldChar w:fldCharType="end"/>
            </w:r>
          </w:hyperlink>
        </w:p>
        <w:p w14:paraId="2C344EF3" w14:textId="4AB97F32" w:rsidR="003739F3" w:rsidRDefault="003739F3">
          <w:pPr>
            <w:pStyle w:val="SK3"/>
            <w:tabs>
              <w:tab w:val="right" w:leader="dot" w:pos="9062"/>
            </w:tabs>
            <w:rPr>
              <w:rFonts w:eastAsiaTheme="minorEastAsia"/>
              <w:noProof/>
              <w:lang w:eastAsia="et-EE"/>
            </w:rPr>
          </w:pPr>
          <w:hyperlink w:anchor="_Toc58850542" w:history="1">
            <w:r w:rsidRPr="003F2723">
              <w:rPr>
                <w:rStyle w:val="Hperlink"/>
                <w:noProof/>
              </w:rPr>
              <w:t>Soovitav ettevõtluskeskkond</w:t>
            </w:r>
            <w:r>
              <w:rPr>
                <w:noProof/>
                <w:webHidden/>
              </w:rPr>
              <w:tab/>
            </w:r>
            <w:r>
              <w:rPr>
                <w:noProof/>
                <w:webHidden/>
              </w:rPr>
              <w:fldChar w:fldCharType="begin"/>
            </w:r>
            <w:r>
              <w:rPr>
                <w:noProof/>
                <w:webHidden/>
              </w:rPr>
              <w:instrText xml:space="preserve"> PAGEREF _Toc58850542 \h </w:instrText>
            </w:r>
            <w:r>
              <w:rPr>
                <w:noProof/>
                <w:webHidden/>
              </w:rPr>
            </w:r>
            <w:r>
              <w:rPr>
                <w:noProof/>
                <w:webHidden/>
              </w:rPr>
              <w:fldChar w:fldCharType="separate"/>
            </w:r>
            <w:r>
              <w:rPr>
                <w:noProof/>
                <w:webHidden/>
              </w:rPr>
              <w:t>11</w:t>
            </w:r>
            <w:r>
              <w:rPr>
                <w:noProof/>
                <w:webHidden/>
              </w:rPr>
              <w:fldChar w:fldCharType="end"/>
            </w:r>
          </w:hyperlink>
        </w:p>
        <w:p w14:paraId="6DC57CBE" w14:textId="555EAD3E" w:rsidR="003739F3" w:rsidRDefault="003739F3">
          <w:pPr>
            <w:pStyle w:val="SK2"/>
            <w:tabs>
              <w:tab w:val="right" w:leader="dot" w:pos="9062"/>
            </w:tabs>
            <w:rPr>
              <w:rFonts w:eastAsiaTheme="minorEastAsia"/>
              <w:noProof/>
              <w:lang w:eastAsia="et-EE"/>
            </w:rPr>
          </w:pPr>
          <w:hyperlink w:anchor="_Toc58850543" w:history="1">
            <w:r w:rsidRPr="003F2723">
              <w:rPr>
                <w:rStyle w:val="Hperlink"/>
                <w:noProof/>
              </w:rPr>
              <w:t>Ettevõtjate osalemine prioriteetide seadmisel</w:t>
            </w:r>
            <w:r>
              <w:rPr>
                <w:noProof/>
                <w:webHidden/>
              </w:rPr>
              <w:tab/>
            </w:r>
            <w:r>
              <w:rPr>
                <w:noProof/>
                <w:webHidden/>
              </w:rPr>
              <w:fldChar w:fldCharType="begin"/>
            </w:r>
            <w:r>
              <w:rPr>
                <w:noProof/>
                <w:webHidden/>
              </w:rPr>
              <w:instrText xml:space="preserve"> PAGEREF _Toc58850543 \h </w:instrText>
            </w:r>
            <w:r>
              <w:rPr>
                <w:noProof/>
                <w:webHidden/>
              </w:rPr>
            </w:r>
            <w:r>
              <w:rPr>
                <w:noProof/>
                <w:webHidden/>
              </w:rPr>
              <w:fldChar w:fldCharType="separate"/>
            </w:r>
            <w:r>
              <w:rPr>
                <w:noProof/>
                <w:webHidden/>
              </w:rPr>
              <w:t>12</w:t>
            </w:r>
            <w:r>
              <w:rPr>
                <w:noProof/>
                <w:webHidden/>
              </w:rPr>
              <w:fldChar w:fldCharType="end"/>
            </w:r>
          </w:hyperlink>
        </w:p>
        <w:p w14:paraId="4C4F7544" w14:textId="3C6160E3" w:rsidR="003739F3" w:rsidRDefault="003739F3">
          <w:pPr>
            <w:pStyle w:val="SK1"/>
            <w:tabs>
              <w:tab w:val="right" w:leader="dot" w:pos="9062"/>
            </w:tabs>
            <w:rPr>
              <w:rFonts w:eastAsiaTheme="minorEastAsia"/>
              <w:noProof/>
              <w:lang w:eastAsia="et-EE"/>
            </w:rPr>
          </w:pPr>
          <w:hyperlink w:anchor="_Toc58850544" w:history="1">
            <w:r w:rsidRPr="003F2723">
              <w:rPr>
                <w:rStyle w:val="Hperlink"/>
                <w:noProof/>
              </w:rPr>
              <w:t>Kestlik keskkonnaga arvestav areng</w:t>
            </w:r>
            <w:r>
              <w:rPr>
                <w:noProof/>
                <w:webHidden/>
              </w:rPr>
              <w:tab/>
            </w:r>
            <w:r>
              <w:rPr>
                <w:noProof/>
                <w:webHidden/>
              </w:rPr>
              <w:fldChar w:fldCharType="begin"/>
            </w:r>
            <w:r>
              <w:rPr>
                <w:noProof/>
                <w:webHidden/>
              </w:rPr>
              <w:instrText xml:space="preserve"> PAGEREF _Toc58850544 \h </w:instrText>
            </w:r>
            <w:r>
              <w:rPr>
                <w:noProof/>
                <w:webHidden/>
              </w:rPr>
            </w:r>
            <w:r>
              <w:rPr>
                <w:noProof/>
                <w:webHidden/>
              </w:rPr>
              <w:fldChar w:fldCharType="separate"/>
            </w:r>
            <w:r>
              <w:rPr>
                <w:noProof/>
                <w:webHidden/>
              </w:rPr>
              <w:t>13</w:t>
            </w:r>
            <w:r>
              <w:rPr>
                <w:noProof/>
                <w:webHidden/>
              </w:rPr>
              <w:fldChar w:fldCharType="end"/>
            </w:r>
          </w:hyperlink>
        </w:p>
        <w:p w14:paraId="1F528F71" w14:textId="5CA1056B" w:rsidR="003739F3" w:rsidRDefault="003739F3">
          <w:pPr>
            <w:pStyle w:val="SK1"/>
            <w:tabs>
              <w:tab w:val="right" w:leader="dot" w:pos="9062"/>
            </w:tabs>
            <w:rPr>
              <w:rFonts w:eastAsiaTheme="minorEastAsia"/>
              <w:noProof/>
              <w:lang w:eastAsia="et-EE"/>
            </w:rPr>
          </w:pPr>
          <w:hyperlink w:anchor="_Toc58850545" w:history="1">
            <w:r w:rsidRPr="003F2723">
              <w:rPr>
                <w:rStyle w:val="Hperlink"/>
                <w:noProof/>
              </w:rPr>
              <w:t>Linnapiirkondade säästev areng</w:t>
            </w:r>
            <w:r>
              <w:rPr>
                <w:noProof/>
                <w:webHidden/>
              </w:rPr>
              <w:tab/>
            </w:r>
            <w:r>
              <w:rPr>
                <w:noProof/>
                <w:webHidden/>
              </w:rPr>
              <w:fldChar w:fldCharType="begin"/>
            </w:r>
            <w:r>
              <w:rPr>
                <w:noProof/>
                <w:webHidden/>
              </w:rPr>
              <w:instrText xml:space="preserve"> PAGEREF _Toc58850545 \h </w:instrText>
            </w:r>
            <w:r>
              <w:rPr>
                <w:noProof/>
                <w:webHidden/>
              </w:rPr>
            </w:r>
            <w:r>
              <w:rPr>
                <w:noProof/>
                <w:webHidden/>
              </w:rPr>
              <w:fldChar w:fldCharType="separate"/>
            </w:r>
            <w:r>
              <w:rPr>
                <w:noProof/>
                <w:webHidden/>
              </w:rPr>
              <w:t>14</w:t>
            </w:r>
            <w:r>
              <w:rPr>
                <w:noProof/>
                <w:webHidden/>
              </w:rPr>
              <w:fldChar w:fldCharType="end"/>
            </w:r>
          </w:hyperlink>
        </w:p>
        <w:p w14:paraId="3D559E72" w14:textId="1929E6EC" w:rsidR="003739F3" w:rsidRDefault="003739F3">
          <w:pPr>
            <w:pStyle w:val="SK1"/>
            <w:tabs>
              <w:tab w:val="right" w:leader="dot" w:pos="9062"/>
            </w:tabs>
            <w:rPr>
              <w:rFonts w:eastAsiaTheme="minorEastAsia"/>
              <w:noProof/>
              <w:lang w:eastAsia="et-EE"/>
            </w:rPr>
          </w:pPr>
          <w:hyperlink w:anchor="_Toc58850546" w:history="1">
            <w:r w:rsidRPr="003F2723">
              <w:rPr>
                <w:rStyle w:val="Hperlink"/>
                <w:noProof/>
              </w:rPr>
              <w:t>Arengustrateegia tegevuskava</w:t>
            </w:r>
            <w:r>
              <w:rPr>
                <w:noProof/>
                <w:webHidden/>
              </w:rPr>
              <w:tab/>
            </w:r>
            <w:r>
              <w:rPr>
                <w:noProof/>
                <w:webHidden/>
              </w:rPr>
              <w:fldChar w:fldCharType="begin"/>
            </w:r>
            <w:r>
              <w:rPr>
                <w:noProof/>
                <w:webHidden/>
              </w:rPr>
              <w:instrText xml:space="preserve"> PAGEREF _Toc58850546 \h </w:instrText>
            </w:r>
            <w:r>
              <w:rPr>
                <w:noProof/>
                <w:webHidden/>
              </w:rPr>
            </w:r>
            <w:r>
              <w:rPr>
                <w:noProof/>
                <w:webHidden/>
              </w:rPr>
              <w:fldChar w:fldCharType="separate"/>
            </w:r>
            <w:r>
              <w:rPr>
                <w:noProof/>
                <w:webHidden/>
              </w:rPr>
              <w:t>15</w:t>
            </w:r>
            <w:r>
              <w:rPr>
                <w:noProof/>
                <w:webHidden/>
              </w:rPr>
              <w:fldChar w:fldCharType="end"/>
            </w:r>
          </w:hyperlink>
        </w:p>
        <w:p w14:paraId="18AC3E54" w14:textId="6C1D45BF" w:rsidR="003739F3" w:rsidRDefault="003739F3">
          <w:pPr>
            <w:pStyle w:val="SK2"/>
            <w:tabs>
              <w:tab w:val="right" w:leader="dot" w:pos="9062"/>
            </w:tabs>
            <w:rPr>
              <w:rFonts w:eastAsiaTheme="minorEastAsia"/>
              <w:noProof/>
              <w:lang w:eastAsia="et-EE"/>
            </w:rPr>
          </w:pPr>
          <w:hyperlink w:anchor="_Toc58850547" w:history="1">
            <w:r w:rsidRPr="003F2723">
              <w:rPr>
                <w:rStyle w:val="Hperlink"/>
                <w:noProof/>
              </w:rPr>
              <w:t>Avalike teenuste osutamiseks ja arendamiseks vajalike objektide ning investeeringuvajaduste kajastamisest tegevuskavas</w:t>
            </w:r>
            <w:r>
              <w:rPr>
                <w:noProof/>
                <w:webHidden/>
              </w:rPr>
              <w:tab/>
            </w:r>
            <w:r>
              <w:rPr>
                <w:noProof/>
                <w:webHidden/>
              </w:rPr>
              <w:fldChar w:fldCharType="begin"/>
            </w:r>
            <w:r>
              <w:rPr>
                <w:noProof/>
                <w:webHidden/>
              </w:rPr>
              <w:instrText xml:space="preserve"> PAGEREF _Toc58850547 \h </w:instrText>
            </w:r>
            <w:r>
              <w:rPr>
                <w:noProof/>
                <w:webHidden/>
              </w:rPr>
            </w:r>
            <w:r>
              <w:rPr>
                <w:noProof/>
                <w:webHidden/>
              </w:rPr>
              <w:fldChar w:fldCharType="separate"/>
            </w:r>
            <w:r>
              <w:rPr>
                <w:noProof/>
                <w:webHidden/>
              </w:rPr>
              <w:t>17</w:t>
            </w:r>
            <w:r>
              <w:rPr>
                <w:noProof/>
                <w:webHidden/>
              </w:rPr>
              <w:fldChar w:fldCharType="end"/>
            </w:r>
          </w:hyperlink>
        </w:p>
        <w:p w14:paraId="22DFD7DC" w14:textId="20A5E428" w:rsidR="003739F3" w:rsidRDefault="003739F3">
          <w:pPr>
            <w:pStyle w:val="SK1"/>
            <w:tabs>
              <w:tab w:val="right" w:leader="dot" w:pos="9062"/>
            </w:tabs>
            <w:rPr>
              <w:rFonts w:eastAsiaTheme="minorEastAsia"/>
              <w:noProof/>
              <w:lang w:eastAsia="et-EE"/>
            </w:rPr>
          </w:pPr>
          <w:hyperlink w:anchor="_Toc58850548" w:history="1">
            <w:r w:rsidRPr="003F2723">
              <w:rPr>
                <w:rStyle w:val="Hperlink"/>
                <w:noProof/>
              </w:rPr>
              <w:t>Märkused linnapiirkonna integreeritud tegevuskava kohta</w:t>
            </w:r>
            <w:r w:rsidRPr="003F2723">
              <w:rPr>
                <w:rStyle w:val="Hperlink"/>
                <w:rFonts w:ascii="Times New Roman" w:hAnsi="Times New Roman" w:cs="Times New Roman"/>
                <w:noProof/>
              </w:rPr>
              <w:t>:</w:t>
            </w:r>
            <w:r>
              <w:rPr>
                <w:noProof/>
                <w:webHidden/>
              </w:rPr>
              <w:tab/>
            </w:r>
            <w:r>
              <w:rPr>
                <w:noProof/>
                <w:webHidden/>
              </w:rPr>
              <w:fldChar w:fldCharType="begin"/>
            </w:r>
            <w:r>
              <w:rPr>
                <w:noProof/>
                <w:webHidden/>
              </w:rPr>
              <w:instrText xml:space="preserve"> PAGEREF _Toc58850548 \h </w:instrText>
            </w:r>
            <w:r>
              <w:rPr>
                <w:noProof/>
                <w:webHidden/>
              </w:rPr>
            </w:r>
            <w:r>
              <w:rPr>
                <w:noProof/>
                <w:webHidden/>
              </w:rPr>
              <w:fldChar w:fldCharType="separate"/>
            </w:r>
            <w:r>
              <w:rPr>
                <w:noProof/>
                <w:webHidden/>
              </w:rPr>
              <w:t>17</w:t>
            </w:r>
            <w:r>
              <w:rPr>
                <w:noProof/>
                <w:webHidden/>
              </w:rPr>
              <w:fldChar w:fldCharType="end"/>
            </w:r>
          </w:hyperlink>
        </w:p>
        <w:p w14:paraId="0068E75F" w14:textId="717B4E01" w:rsidR="003739F3" w:rsidRDefault="003739F3">
          <w:pPr>
            <w:pStyle w:val="SK1"/>
            <w:tabs>
              <w:tab w:val="right" w:leader="dot" w:pos="9062"/>
            </w:tabs>
            <w:rPr>
              <w:rFonts w:eastAsiaTheme="minorEastAsia"/>
              <w:noProof/>
              <w:lang w:eastAsia="et-EE"/>
            </w:rPr>
          </w:pPr>
          <w:hyperlink w:anchor="_Toc58850549" w:history="1">
            <w:r w:rsidRPr="003F2723">
              <w:rPr>
                <w:rStyle w:val="Hperlink"/>
                <w:noProof/>
              </w:rPr>
              <w:t>Maakonna arengustrateegia seos teiste  arengudokumentidega</w:t>
            </w:r>
            <w:r>
              <w:rPr>
                <w:noProof/>
                <w:webHidden/>
              </w:rPr>
              <w:tab/>
            </w:r>
            <w:r>
              <w:rPr>
                <w:noProof/>
                <w:webHidden/>
              </w:rPr>
              <w:fldChar w:fldCharType="begin"/>
            </w:r>
            <w:r>
              <w:rPr>
                <w:noProof/>
                <w:webHidden/>
              </w:rPr>
              <w:instrText xml:space="preserve"> PAGEREF _Toc58850549 \h </w:instrText>
            </w:r>
            <w:r>
              <w:rPr>
                <w:noProof/>
                <w:webHidden/>
              </w:rPr>
            </w:r>
            <w:r>
              <w:rPr>
                <w:noProof/>
                <w:webHidden/>
              </w:rPr>
              <w:fldChar w:fldCharType="separate"/>
            </w:r>
            <w:r>
              <w:rPr>
                <w:noProof/>
                <w:webHidden/>
              </w:rPr>
              <w:t>18</w:t>
            </w:r>
            <w:r>
              <w:rPr>
                <w:noProof/>
                <w:webHidden/>
              </w:rPr>
              <w:fldChar w:fldCharType="end"/>
            </w:r>
          </w:hyperlink>
        </w:p>
        <w:p w14:paraId="5380CFD3" w14:textId="357B094A" w:rsidR="003739F3" w:rsidRDefault="003739F3">
          <w:pPr>
            <w:pStyle w:val="SK2"/>
            <w:tabs>
              <w:tab w:val="right" w:leader="dot" w:pos="9062"/>
            </w:tabs>
            <w:rPr>
              <w:rFonts w:eastAsiaTheme="minorEastAsia"/>
              <w:noProof/>
              <w:lang w:eastAsia="et-EE"/>
            </w:rPr>
          </w:pPr>
          <w:hyperlink w:anchor="_Toc58850550" w:history="1">
            <w:r w:rsidRPr="003F2723">
              <w:rPr>
                <w:rStyle w:val="Hperlink"/>
                <w:noProof/>
              </w:rPr>
              <w:t>Seosed KOVde arengukavadega</w:t>
            </w:r>
            <w:r>
              <w:rPr>
                <w:noProof/>
                <w:webHidden/>
              </w:rPr>
              <w:tab/>
            </w:r>
            <w:r>
              <w:rPr>
                <w:noProof/>
                <w:webHidden/>
              </w:rPr>
              <w:fldChar w:fldCharType="begin"/>
            </w:r>
            <w:r>
              <w:rPr>
                <w:noProof/>
                <w:webHidden/>
              </w:rPr>
              <w:instrText xml:space="preserve"> PAGEREF _Toc58850550 \h </w:instrText>
            </w:r>
            <w:r>
              <w:rPr>
                <w:noProof/>
                <w:webHidden/>
              </w:rPr>
            </w:r>
            <w:r>
              <w:rPr>
                <w:noProof/>
                <w:webHidden/>
              </w:rPr>
              <w:fldChar w:fldCharType="separate"/>
            </w:r>
            <w:r>
              <w:rPr>
                <w:noProof/>
                <w:webHidden/>
              </w:rPr>
              <w:t>18</w:t>
            </w:r>
            <w:r>
              <w:rPr>
                <w:noProof/>
                <w:webHidden/>
              </w:rPr>
              <w:fldChar w:fldCharType="end"/>
            </w:r>
          </w:hyperlink>
        </w:p>
        <w:p w14:paraId="0FB1A0DB" w14:textId="0B12E7E0" w:rsidR="003739F3" w:rsidRDefault="003739F3">
          <w:pPr>
            <w:pStyle w:val="SK2"/>
            <w:tabs>
              <w:tab w:val="right" w:leader="dot" w:pos="9062"/>
            </w:tabs>
            <w:rPr>
              <w:rFonts w:eastAsiaTheme="minorEastAsia"/>
              <w:noProof/>
              <w:lang w:eastAsia="et-EE"/>
            </w:rPr>
          </w:pPr>
          <w:hyperlink w:anchor="_Toc58850551" w:history="1">
            <w:r w:rsidRPr="003F2723">
              <w:rPr>
                <w:rStyle w:val="Hperlink"/>
                <w:noProof/>
              </w:rPr>
              <w:t>Seosed olemasolevate ja koostatavate maakondlike arengudokumentidega</w:t>
            </w:r>
            <w:r>
              <w:rPr>
                <w:noProof/>
                <w:webHidden/>
              </w:rPr>
              <w:tab/>
            </w:r>
            <w:r>
              <w:rPr>
                <w:noProof/>
                <w:webHidden/>
              </w:rPr>
              <w:fldChar w:fldCharType="begin"/>
            </w:r>
            <w:r>
              <w:rPr>
                <w:noProof/>
                <w:webHidden/>
              </w:rPr>
              <w:instrText xml:space="preserve"> PAGEREF _Toc58850551 \h </w:instrText>
            </w:r>
            <w:r>
              <w:rPr>
                <w:noProof/>
                <w:webHidden/>
              </w:rPr>
            </w:r>
            <w:r>
              <w:rPr>
                <w:noProof/>
                <w:webHidden/>
              </w:rPr>
              <w:fldChar w:fldCharType="separate"/>
            </w:r>
            <w:r>
              <w:rPr>
                <w:noProof/>
                <w:webHidden/>
              </w:rPr>
              <w:t>18</w:t>
            </w:r>
            <w:r>
              <w:rPr>
                <w:noProof/>
                <w:webHidden/>
              </w:rPr>
              <w:fldChar w:fldCharType="end"/>
            </w:r>
          </w:hyperlink>
        </w:p>
        <w:p w14:paraId="2C74B333" w14:textId="567F8680" w:rsidR="003739F3" w:rsidRDefault="003739F3">
          <w:pPr>
            <w:pStyle w:val="SK2"/>
            <w:tabs>
              <w:tab w:val="right" w:leader="dot" w:pos="9062"/>
            </w:tabs>
            <w:rPr>
              <w:rFonts w:eastAsiaTheme="minorEastAsia"/>
              <w:noProof/>
              <w:lang w:eastAsia="et-EE"/>
            </w:rPr>
          </w:pPr>
          <w:hyperlink w:anchor="_Toc58850552" w:history="1">
            <w:r w:rsidRPr="003F2723">
              <w:rPr>
                <w:rStyle w:val="Hperlink"/>
                <w:noProof/>
              </w:rPr>
              <w:t>Riigi valdkondlike arengukavadega arvestamine</w:t>
            </w:r>
            <w:r>
              <w:rPr>
                <w:noProof/>
                <w:webHidden/>
              </w:rPr>
              <w:tab/>
            </w:r>
            <w:r>
              <w:rPr>
                <w:noProof/>
                <w:webHidden/>
              </w:rPr>
              <w:fldChar w:fldCharType="begin"/>
            </w:r>
            <w:r>
              <w:rPr>
                <w:noProof/>
                <w:webHidden/>
              </w:rPr>
              <w:instrText xml:space="preserve"> PAGEREF _Toc58850552 \h </w:instrText>
            </w:r>
            <w:r>
              <w:rPr>
                <w:noProof/>
                <w:webHidden/>
              </w:rPr>
            </w:r>
            <w:r>
              <w:rPr>
                <w:noProof/>
                <w:webHidden/>
              </w:rPr>
              <w:fldChar w:fldCharType="separate"/>
            </w:r>
            <w:r>
              <w:rPr>
                <w:noProof/>
                <w:webHidden/>
              </w:rPr>
              <w:t>19</w:t>
            </w:r>
            <w:r>
              <w:rPr>
                <w:noProof/>
                <w:webHidden/>
              </w:rPr>
              <w:fldChar w:fldCharType="end"/>
            </w:r>
          </w:hyperlink>
        </w:p>
        <w:p w14:paraId="140B6380" w14:textId="3FC4873F" w:rsidR="003739F3" w:rsidRDefault="003739F3">
          <w:pPr>
            <w:pStyle w:val="SK1"/>
            <w:tabs>
              <w:tab w:val="right" w:leader="dot" w:pos="9062"/>
            </w:tabs>
            <w:rPr>
              <w:rFonts w:eastAsiaTheme="minorEastAsia"/>
              <w:noProof/>
              <w:lang w:eastAsia="et-EE"/>
            </w:rPr>
          </w:pPr>
          <w:hyperlink w:anchor="_Toc58850553" w:history="1">
            <w:r w:rsidRPr="003F2723">
              <w:rPr>
                <w:rStyle w:val="Hperlink"/>
                <w:noProof/>
              </w:rPr>
              <w:t>Maakonna arengustrateegia uuendamise korraldus, uuendatud arengustrateegia elluviimine ja seire ning tegevuskava ajahorisont</w:t>
            </w:r>
            <w:r>
              <w:rPr>
                <w:noProof/>
                <w:webHidden/>
              </w:rPr>
              <w:tab/>
            </w:r>
            <w:r>
              <w:rPr>
                <w:noProof/>
                <w:webHidden/>
              </w:rPr>
              <w:fldChar w:fldCharType="begin"/>
            </w:r>
            <w:r>
              <w:rPr>
                <w:noProof/>
                <w:webHidden/>
              </w:rPr>
              <w:instrText xml:space="preserve"> PAGEREF _Toc58850553 \h </w:instrText>
            </w:r>
            <w:r>
              <w:rPr>
                <w:noProof/>
                <w:webHidden/>
              </w:rPr>
            </w:r>
            <w:r>
              <w:rPr>
                <w:noProof/>
                <w:webHidden/>
              </w:rPr>
              <w:fldChar w:fldCharType="separate"/>
            </w:r>
            <w:r>
              <w:rPr>
                <w:noProof/>
                <w:webHidden/>
              </w:rPr>
              <w:t>19</w:t>
            </w:r>
            <w:r>
              <w:rPr>
                <w:noProof/>
                <w:webHidden/>
              </w:rPr>
              <w:fldChar w:fldCharType="end"/>
            </w:r>
          </w:hyperlink>
        </w:p>
        <w:p w14:paraId="5349378A" w14:textId="77777777" w:rsidR="003739F3" w:rsidRDefault="00CB372F" w:rsidP="00582431">
          <w:pPr>
            <w:rPr>
              <w:rFonts w:ascii="Times New Roman" w:hAnsi="Times New Roman" w:cs="Times New Roman"/>
            </w:rPr>
          </w:pPr>
          <w:r w:rsidRPr="00E372E8">
            <w:rPr>
              <w:rFonts w:ascii="Times New Roman" w:hAnsi="Times New Roman" w:cs="Times New Roman"/>
            </w:rPr>
            <w:fldChar w:fldCharType="end"/>
          </w:r>
        </w:p>
        <w:p w14:paraId="4B2B02E4" w14:textId="0E5E50AA" w:rsidR="00582431" w:rsidRPr="003739F3" w:rsidRDefault="002D55A9" w:rsidP="00582431">
          <w:pPr>
            <w:rPr>
              <w:rFonts w:ascii="Times New Roman" w:hAnsi="Times New Roman" w:cs="Times New Roman"/>
            </w:rPr>
          </w:pPr>
        </w:p>
        <w:bookmarkStart w:id="0" w:name="_GoBack" w:displacedByCustomXml="next"/>
        <w:bookmarkEnd w:id="0" w:displacedByCustomXml="next"/>
      </w:sdtContent>
    </w:sdt>
    <w:p w14:paraId="58174C96" w14:textId="00C793AE" w:rsidR="00E9531E" w:rsidRPr="00E372E8" w:rsidRDefault="00E9531E" w:rsidP="009B0A78">
      <w:pPr>
        <w:pStyle w:val="Pealkiri1"/>
        <w:rPr>
          <w:color w:val="auto"/>
        </w:rPr>
      </w:pPr>
      <w:bookmarkStart w:id="1" w:name="_Toc58850530"/>
      <w:r w:rsidRPr="00E372E8">
        <w:rPr>
          <w:color w:val="0070C0"/>
        </w:rPr>
        <w:lastRenderedPageBreak/>
        <w:t>Sissejuhatus</w:t>
      </w:r>
      <w:bookmarkEnd w:id="1"/>
    </w:p>
    <w:p w14:paraId="5F5DA467" w14:textId="77777777" w:rsidR="00243324" w:rsidRPr="00E372E8" w:rsidRDefault="00243324" w:rsidP="00243324">
      <w:pPr>
        <w:rPr>
          <w:rFonts w:ascii="Times New Roman" w:hAnsi="Times New Roman" w:cs="Times New Roman"/>
        </w:rPr>
      </w:pPr>
    </w:p>
    <w:p w14:paraId="115BC936" w14:textId="28A8EE84" w:rsidR="002F5459" w:rsidRPr="00E372E8" w:rsidRDefault="00E9531E" w:rsidP="00B5312D">
      <w:pPr>
        <w:spacing w:after="120" w:line="240" w:lineRule="auto"/>
        <w:jc w:val="both"/>
        <w:rPr>
          <w:rFonts w:ascii="Times New Roman" w:hAnsi="Times New Roman" w:cs="Times New Roman"/>
        </w:rPr>
      </w:pPr>
      <w:r w:rsidRPr="00E372E8">
        <w:rPr>
          <w:rFonts w:ascii="Times New Roman" w:hAnsi="Times New Roman" w:cs="Times New Roman"/>
        </w:rPr>
        <w:t>K</w:t>
      </w:r>
      <w:r w:rsidR="00B5312D" w:rsidRPr="00E372E8">
        <w:rPr>
          <w:rFonts w:ascii="Times New Roman" w:hAnsi="Times New Roman" w:cs="Times New Roman"/>
        </w:rPr>
        <w:t>äesolev maak</w:t>
      </w:r>
      <w:r w:rsidR="00D71F1E" w:rsidRPr="00E372E8">
        <w:rPr>
          <w:rFonts w:ascii="Times New Roman" w:hAnsi="Times New Roman" w:cs="Times New Roman"/>
        </w:rPr>
        <w:t>onna arengustrateegia uuendamise</w:t>
      </w:r>
      <w:r w:rsidR="003E0947" w:rsidRPr="00E372E8">
        <w:rPr>
          <w:rFonts w:ascii="Times New Roman" w:hAnsi="Times New Roman" w:cs="Times New Roman"/>
        </w:rPr>
        <w:t xml:space="preserve"> juhend on abi</w:t>
      </w:r>
      <w:r w:rsidR="00B5312D" w:rsidRPr="00E372E8">
        <w:rPr>
          <w:rFonts w:ascii="Times New Roman" w:hAnsi="Times New Roman" w:cs="Times New Roman"/>
        </w:rPr>
        <w:t xml:space="preserve">ks </w:t>
      </w:r>
      <w:r w:rsidR="001A7B52" w:rsidRPr="00E372E8">
        <w:rPr>
          <w:rFonts w:ascii="Times New Roman" w:hAnsi="Times New Roman" w:cs="Times New Roman"/>
        </w:rPr>
        <w:t xml:space="preserve">kohaliku </w:t>
      </w:r>
      <w:r w:rsidR="00B5312D" w:rsidRPr="00E372E8">
        <w:rPr>
          <w:rFonts w:ascii="Times New Roman" w:hAnsi="Times New Roman" w:cs="Times New Roman"/>
        </w:rPr>
        <w:t>omavalitsuse korralduse seadusest</w:t>
      </w:r>
      <w:r w:rsidR="005D47A1" w:rsidRPr="00E372E8">
        <w:rPr>
          <w:rFonts w:ascii="Times New Roman" w:hAnsi="Times New Roman" w:cs="Times New Roman"/>
        </w:rPr>
        <w:t xml:space="preserve"> (KOKS) </w:t>
      </w:r>
      <w:r w:rsidR="00B5312D" w:rsidRPr="00E372E8">
        <w:rPr>
          <w:rFonts w:ascii="Times New Roman" w:hAnsi="Times New Roman" w:cs="Times New Roman"/>
        </w:rPr>
        <w:t>tuleneva ülesande – maak</w:t>
      </w:r>
      <w:r w:rsidR="004A1C89" w:rsidRPr="00E372E8">
        <w:rPr>
          <w:rFonts w:ascii="Times New Roman" w:hAnsi="Times New Roman" w:cs="Times New Roman"/>
        </w:rPr>
        <w:t>ondade arengustrateegiate koosta</w:t>
      </w:r>
      <w:r w:rsidR="00D71F1E" w:rsidRPr="00E372E8">
        <w:rPr>
          <w:rFonts w:ascii="Times New Roman" w:hAnsi="Times New Roman" w:cs="Times New Roman"/>
        </w:rPr>
        <w:t>mise täitmisel.</w:t>
      </w:r>
      <w:r w:rsidR="00A8014A" w:rsidRPr="00E372E8">
        <w:rPr>
          <w:rFonts w:ascii="Times New Roman" w:hAnsi="Times New Roman" w:cs="Times New Roman"/>
        </w:rPr>
        <w:t xml:space="preserve"> </w:t>
      </w:r>
      <w:r w:rsidR="00030F8A" w:rsidRPr="00E372E8">
        <w:rPr>
          <w:rFonts w:ascii="Times New Roman" w:hAnsi="Times New Roman" w:cs="Times New Roman"/>
        </w:rPr>
        <w:t xml:space="preserve">Uuendamise juhend ei käsitle maakonna arengustrateegia koostamist tervikuna, vaid  eelkõige on fookuses </w:t>
      </w:r>
      <w:r w:rsidR="00030F8A" w:rsidRPr="00E372E8">
        <w:rPr>
          <w:rFonts w:ascii="Times New Roman" w:hAnsi="Times New Roman" w:cs="Times New Roman"/>
          <w:u w:val="single"/>
        </w:rPr>
        <w:t>strateegiast „Eesti 2</w:t>
      </w:r>
      <w:r w:rsidR="003E0947" w:rsidRPr="00E372E8">
        <w:rPr>
          <w:rFonts w:ascii="Times New Roman" w:hAnsi="Times New Roman" w:cs="Times New Roman"/>
          <w:u w:val="single"/>
        </w:rPr>
        <w:t>035“</w:t>
      </w:r>
      <w:r w:rsidR="003E0947" w:rsidRPr="00E372E8">
        <w:rPr>
          <w:rFonts w:ascii="Times New Roman" w:hAnsi="Times New Roman" w:cs="Times New Roman"/>
        </w:rPr>
        <w:t xml:space="preserve"> tulenevad ja </w:t>
      </w:r>
      <w:r w:rsidR="003E0947" w:rsidRPr="00E372E8">
        <w:rPr>
          <w:rFonts w:ascii="Times New Roman" w:hAnsi="Times New Roman" w:cs="Times New Roman"/>
          <w:u w:val="single"/>
        </w:rPr>
        <w:t>ministeeriumit</w:t>
      </w:r>
      <w:r w:rsidR="00030F8A" w:rsidRPr="00E372E8">
        <w:rPr>
          <w:rFonts w:ascii="Times New Roman" w:hAnsi="Times New Roman" w:cs="Times New Roman"/>
          <w:u w:val="single"/>
        </w:rPr>
        <w:t>e poolsed soovitused</w:t>
      </w:r>
      <w:r w:rsidR="00030F8A" w:rsidRPr="00E372E8">
        <w:rPr>
          <w:rFonts w:ascii="Times New Roman" w:hAnsi="Times New Roman" w:cs="Times New Roman"/>
        </w:rPr>
        <w:t>, mida tuleks arvesse võtta maakonna arengustrateegia ja selle tegevuskava uuendamisel.</w:t>
      </w:r>
    </w:p>
    <w:p w14:paraId="47DF2338" w14:textId="4891FE37" w:rsidR="00D71F1E" w:rsidRPr="00E372E8" w:rsidRDefault="00D71F1E" w:rsidP="00B5312D">
      <w:pPr>
        <w:spacing w:after="120" w:line="240" w:lineRule="auto"/>
        <w:jc w:val="both"/>
        <w:rPr>
          <w:rFonts w:ascii="Times New Roman" w:hAnsi="Times New Roman" w:cs="Times New Roman"/>
        </w:rPr>
      </w:pPr>
      <w:r w:rsidRPr="00E372E8">
        <w:rPr>
          <w:rFonts w:ascii="Times New Roman" w:hAnsi="Times New Roman" w:cs="Times New Roman"/>
        </w:rPr>
        <w:t xml:space="preserve">See maakonna arengustrateegia uuendamist käsitlev </w:t>
      </w:r>
      <w:r w:rsidRPr="00E372E8">
        <w:rPr>
          <w:rFonts w:ascii="Times New Roman" w:hAnsi="Times New Roman" w:cs="Times New Roman"/>
          <w:u w:val="single"/>
        </w:rPr>
        <w:t>soovituslik</w:t>
      </w:r>
      <w:r w:rsidRPr="00E372E8">
        <w:rPr>
          <w:rFonts w:ascii="Times New Roman" w:hAnsi="Times New Roman" w:cs="Times New Roman"/>
        </w:rPr>
        <w:t xml:space="preserve"> juhendmaterjal</w:t>
      </w:r>
      <w:r w:rsidR="00F702E2" w:rsidRPr="00E372E8">
        <w:rPr>
          <w:rFonts w:ascii="Times New Roman" w:hAnsi="Times New Roman" w:cs="Times New Roman"/>
        </w:rPr>
        <w:t xml:space="preserve"> käsitleb eelseisvat, 2020. aasta sügise</w:t>
      </w:r>
      <w:r w:rsidR="003230A7">
        <w:rPr>
          <w:rFonts w:ascii="Times New Roman" w:hAnsi="Times New Roman" w:cs="Times New Roman"/>
        </w:rPr>
        <w:t>st alanud järkjärgulist</w:t>
      </w:r>
      <w:r w:rsidR="004878CD" w:rsidRPr="00E372E8">
        <w:rPr>
          <w:rFonts w:ascii="Times New Roman" w:hAnsi="Times New Roman" w:cs="Times New Roman"/>
        </w:rPr>
        <w:t xml:space="preserve"> protsessi, mis </w:t>
      </w:r>
      <w:r w:rsidR="00F702E2" w:rsidRPr="00E372E8">
        <w:rPr>
          <w:rFonts w:ascii="Times New Roman" w:hAnsi="Times New Roman" w:cs="Times New Roman"/>
        </w:rPr>
        <w:t>idea</w:t>
      </w:r>
      <w:r w:rsidR="004878CD" w:rsidRPr="00E372E8">
        <w:rPr>
          <w:rFonts w:ascii="Times New Roman" w:hAnsi="Times New Roman" w:cs="Times New Roman"/>
        </w:rPr>
        <w:t>alis lõpeb 2022. aasta kevade</w:t>
      </w:r>
      <w:r w:rsidR="003E0947" w:rsidRPr="00E372E8">
        <w:rPr>
          <w:rFonts w:ascii="Times New Roman" w:hAnsi="Times New Roman" w:cs="Times New Roman"/>
        </w:rPr>
        <w:t>l</w:t>
      </w:r>
      <w:r w:rsidR="00F702E2" w:rsidRPr="00E372E8">
        <w:rPr>
          <w:rFonts w:ascii="Times New Roman" w:hAnsi="Times New Roman" w:cs="Times New Roman"/>
        </w:rPr>
        <w:t xml:space="preserve">. Selle ajavahemiku sisse jäävad ka järjekordsed kohalike omavalitsuste </w:t>
      </w:r>
      <w:r w:rsidR="0022072F" w:rsidRPr="00E372E8">
        <w:rPr>
          <w:rFonts w:ascii="Times New Roman" w:hAnsi="Times New Roman" w:cs="Times New Roman"/>
        </w:rPr>
        <w:t xml:space="preserve">(KOV) </w:t>
      </w:r>
      <w:r w:rsidR="00F702E2" w:rsidRPr="00E372E8">
        <w:rPr>
          <w:rFonts w:ascii="Times New Roman" w:hAnsi="Times New Roman" w:cs="Times New Roman"/>
        </w:rPr>
        <w:t>volikogude valimised 2021. aasta o</w:t>
      </w:r>
      <w:r w:rsidR="00F44E90" w:rsidRPr="00E372E8">
        <w:rPr>
          <w:rFonts w:ascii="Times New Roman" w:hAnsi="Times New Roman" w:cs="Times New Roman"/>
        </w:rPr>
        <w:t>ktoobris. Seekordses maakonna arengustrateegia</w:t>
      </w:r>
      <w:r w:rsidR="00F702E2" w:rsidRPr="00E372E8">
        <w:rPr>
          <w:rFonts w:ascii="Times New Roman" w:hAnsi="Times New Roman" w:cs="Times New Roman"/>
        </w:rPr>
        <w:t xml:space="preserve"> uuendamise protsessis on tulenevalt suuremast ajavarus</w:t>
      </w:r>
      <w:r w:rsidR="004878CD" w:rsidRPr="00E372E8">
        <w:rPr>
          <w:rFonts w:ascii="Times New Roman" w:hAnsi="Times New Roman" w:cs="Times New Roman"/>
        </w:rPr>
        <w:t>t rõhk kaasamisel, KOVde koostööl, ettevõtluse arendamisel ning sotsiaalse taristu ja avalike teenuste ümberkujundamisel valdavalt kahaneva rahvastikuga piirkondades</w:t>
      </w:r>
      <w:r w:rsidR="00F702E2" w:rsidRPr="00E372E8">
        <w:rPr>
          <w:rFonts w:ascii="Times New Roman" w:hAnsi="Times New Roman" w:cs="Times New Roman"/>
        </w:rPr>
        <w:t>. Protsessi aeg on seotud</w:t>
      </w:r>
      <w:r w:rsidR="000B11FE" w:rsidRPr="00E372E8">
        <w:rPr>
          <w:rFonts w:ascii="Times New Roman" w:hAnsi="Times New Roman" w:cs="Times New Roman"/>
        </w:rPr>
        <w:t xml:space="preserve"> </w:t>
      </w:r>
      <w:r w:rsidR="00F702E2" w:rsidRPr="00E372E8">
        <w:rPr>
          <w:rFonts w:ascii="Times New Roman" w:hAnsi="Times New Roman" w:cs="Times New Roman"/>
        </w:rPr>
        <w:t>et</w:t>
      </w:r>
      <w:r w:rsidR="000B11FE" w:rsidRPr="00E372E8">
        <w:rPr>
          <w:rFonts w:ascii="Times New Roman" w:hAnsi="Times New Roman" w:cs="Times New Roman"/>
        </w:rPr>
        <w:t>tevalmistuste tegemisega</w:t>
      </w:r>
      <w:r w:rsidR="00F702E2" w:rsidRPr="00E372E8">
        <w:rPr>
          <w:rFonts w:ascii="Times New Roman" w:hAnsi="Times New Roman" w:cs="Times New Roman"/>
        </w:rPr>
        <w:t xml:space="preserve"> Euroopa Liidu </w:t>
      </w:r>
      <w:r w:rsidR="0022072F" w:rsidRPr="00E372E8">
        <w:rPr>
          <w:rFonts w:ascii="Times New Roman" w:hAnsi="Times New Roman" w:cs="Times New Roman"/>
        </w:rPr>
        <w:t xml:space="preserve">(EL) </w:t>
      </w:r>
      <w:r w:rsidR="00F702E2" w:rsidRPr="00E372E8">
        <w:rPr>
          <w:rFonts w:ascii="Times New Roman" w:hAnsi="Times New Roman" w:cs="Times New Roman"/>
        </w:rPr>
        <w:t>uueks rahastusperioodiks 2021-2027</w:t>
      </w:r>
      <w:r w:rsidR="006F05B3" w:rsidRPr="00E372E8">
        <w:rPr>
          <w:rFonts w:ascii="Times New Roman" w:hAnsi="Times New Roman" w:cs="Times New Roman"/>
        </w:rPr>
        <w:t>, mistõttu on juhendis rohkem rõhku pandud riigi tasandi ootus</w:t>
      </w:r>
      <w:r w:rsidR="000022D9" w:rsidRPr="00E372E8">
        <w:rPr>
          <w:rFonts w:ascii="Times New Roman" w:hAnsi="Times New Roman" w:cs="Times New Roman"/>
        </w:rPr>
        <w:t>tele maakonna arengustrateegia</w:t>
      </w:r>
      <w:r w:rsidR="006F05B3" w:rsidRPr="00E372E8">
        <w:rPr>
          <w:rFonts w:ascii="Times New Roman" w:hAnsi="Times New Roman" w:cs="Times New Roman"/>
        </w:rPr>
        <w:t>le</w:t>
      </w:r>
      <w:r w:rsidR="005962E6" w:rsidRPr="00E372E8">
        <w:rPr>
          <w:rFonts w:ascii="Times New Roman" w:hAnsi="Times New Roman" w:cs="Times New Roman"/>
        </w:rPr>
        <w:t>, et teadvustada neid senisest rohkem ka piirkondlikul tasandil</w:t>
      </w:r>
      <w:r w:rsidR="00F702E2" w:rsidRPr="00E372E8">
        <w:rPr>
          <w:rFonts w:ascii="Times New Roman" w:hAnsi="Times New Roman" w:cs="Times New Roman"/>
        </w:rPr>
        <w:t>.</w:t>
      </w:r>
      <w:r w:rsidR="006F05B3" w:rsidRPr="00E372E8">
        <w:rPr>
          <w:rFonts w:ascii="Times New Roman" w:hAnsi="Times New Roman" w:cs="Times New Roman"/>
        </w:rPr>
        <w:t xml:space="preserve"> Juhendis toodud soovitused lähtuvad nii regionaalvaldkonna kui teiste poliitikavaldkondade lähikümnendi olulisematest </w:t>
      </w:r>
      <w:r w:rsidR="005962E6" w:rsidRPr="00E372E8">
        <w:rPr>
          <w:rFonts w:ascii="Times New Roman" w:hAnsi="Times New Roman" w:cs="Times New Roman"/>
        </w:rPr>
        <w:t>arenguväljakutsetest, mis eeldavad riigi ja piirkondade ühist tegutsemist</w:t>
      </w:r>
      <w:r w:rsidR="006F05B3" w:rsidRPr="00E372E8">
        <w:rPr>
          <w:rFonts w:ascii="Times New Roman" w:hAnsi="Times New Roman" w:cs="Times New Roman"/>
        </w:rPr>
        <w:t>.</w:t>
      </w:r>
      <w:r w:rsidR="005962E6" w:rsidRPr="00E372E8">
        <w:rPr>
          <w:rFonts w:ascii="Times New Roman" w:hAnsi="Times New Roman" w:cs="Times New Roman"/>
        </w:rPr>
        <w:t xml:space="preserve"> See ei tähenda, et maakonna arengustrateegiad ei võiks ka edaspidi kajastada neid prioriteetseid koostöösuundi, mida kavandatakse ellu viia eelkõige maakonna partnerite enda ressursside toel.</w:t>
      </w:r>
    </w:p>
    <w:p w14:paraId="2D5D6ABA" w14:textId="55EAA55A" w:rsidR="00D71F1E" w:rsidRPr="00E372E8" w:rsidRDefault="00F702E2" w:rsidP="00B5312D">
      <w:pPr>
        <w:spacing w:after="120" w:line="240" w:lineRule="auto"/>
        <w:jc w:val="both"/>
        <w:rPr>
          <w:rFonts w:ascii="Times New Roman" w:hAnsi="Times New Roman" w:cs="Times New Roman"/>
        </w:rPr>
      </w:pPr>
      <w:r w:rsidRPr="00E372E8">
        <w:rPr>
          <w:rFonts w:ascii="Times New Roman" w:hAnsi="Times New Roman" w:cs="Times New Roman"/>
        </w:rPr>
        <w:t xml:space="preserve">Märkus: </w:t>
      </w:r>
      <w:r w:rsidR="00D71F1E" w:rsidRPr="00E372E8">
        <w:rPr>
          <w:rFonts w:ascii="Times New Roman" w:hAnsi="Times New Roman" w:cs="Times New Roman"/>
        </w:rPr>
        <w:t>Lisaks sellele juhendile on maakonna arengustrateegia ja selle te</w:t>
      </w:r>
      <w:r w:rsidR="00D15BF5" w:rsidRPr="00E372E8">
        <w:rPr>
          <w:rFonts w:ascii="Times New Roman" w:hAnsi="Times New Roman" w:cs="Times New Roman"/>
        </w:rPr>
        <w:t xml:space="preserve">gevuskava koostamisel </w:t>
      </w:r>
      <w:r w:rsidR="00D71F1E" w:rsidRPr="00E372E8">
        <w:rPr>
          <w:rFonts w:ascii="Times New Roman" w:hAnsi="Times New Roman" w:cs="Times New Roman"/>
        </w:rPr>
        <w:t>samuti abiks varasem Rahandusministeeriumi</w:t>
      </w:r>
      <w:r w:rsidR="0022072F" w:rsidRPr="00E372E8">
        <w:rPr>
          <w:rFonts w:ascii="Times New Roman" w:hAnsi="Times New Roman" w:cs="Times New Roman"/>
        </w:rPr>
        <w:t xml:space="preserve"> (RM)</w:t>
      </w:r>
      <w:r w:rsidR="00D71F1E" w:rsidRPr="00E372E8">
        <w:rPr>
          <w:rFonts w:ascii="Times New Roman" w:hAnsi="Times New Roman" w:cs="Times New Roman"/>
        </w:rPr>
        <w:t xml:space="preserve"> poolt koostatud soovituslik dokument – Maakonna arengustrateegia koostamise juhend</w:t>
      </w:r>
      <w:r w:rsidR="00F44E90" w:rsidRPr="00E372E8">
        <w:rPr>
          <w:rStyle w:val="Allmrkuseviide"/>
          <w:rFonts w:ascii="Times New Roman" w:hAnsi="Times New Roman" w:cs="Times New Roman"/>
        </w:rPr>
        <w:footnoteReference w:id="1"/>
      </w:r>
      <w:r w:rsidR="00F44E90" w:rsidRPr="00E372E8">
        <w:rPr>
          <w:rFonts w:ascii="Times New Roman" w:hAnsi="Times New Roman" w:cs="Times New Roman"/>
        </w:rPr>
        <w:t xml:space="preserve"> </w:t>
      </w:r>
      <w:r w:rsidRPr="00E372E8">
        <w:rPr>
          <w:rFonts w:ascii="Times New Roman" w:hAnsi="Times New Roman" w:cs="Times New Roman"/>
        </w:rPr>
        <w:t xml:space="preserve">koos 7 lisaga, mis on edastatud kõigile </w:t>
      </w:r>
      <w:r w:rsidR="000E50A9" w:rsidRPr="00E372E8">
        <w:rPr>
          <w:rFonts w:ascii="Times New Roman" w:hAnsi="Times New Roman" w:cs="Times New Roman"/>
        </w:rPr>
        <w:t>maakondlikele arendusorganisatsioonidele (</w:t>
      </w:r>
      <w:r w:rsidRPr="00E372E8">
        <w:rPr>
          <w:rFonts w:ascii="Times New Roman" w:hAnsi="Times New Roman" w:cs="Times New Roman"/>
        </w:rPr>
        <w:t>MAROdele</w:t>
      </w:r>
      <w:r w:rsidR="000E50A9" w:rsidRPr="00E372E8">
        <w:rPr>
          <w:rFonts w:ascii="Times New Roman" w:hAnsi="Times New Roman" w:cs="Times New Roman"/>
        </w:rPr>
        <w:t>)</w:t>
      </w:r>
      <w:r w:rsidRPr="00E372E8">
        <w:rPr>
          <w:rFonts w:ascii="Times New Roman" w:hAnsi="Times New Roman" w:cs="Times New Roman"/>
        </w:rPr>
        <w:t>.</w:t>
      </w:r>
      <w:r w:rsidR="004367A0" w:rsidRPr="00E372E8">
        <w:rPr>
          <w:rFonts w:ascii="Times New Roman" w:hAnsi="Times New Roman" w:cs="Times New Roman"/>
        </w:rPr>
        <w:t xml:space="preserve"> </w:t>
      </w:r>
    </w:p>
    <w:p w14:paraId="62591764" w14:textId="60AB69DD" w:rsidR="00496451" w:rsidRPr="00E372E8" w:rsidRDefault="000B11FE" w:rsidP="00B5312D">
      <w:pPr>
        <w:spacing w:after="120" w:line="240" w:lineRule="auto"/>
        <w:jc w:val="both"/>
        <w:rPr>
          <w:rFonts w:ascii="Times New Roman" w:hAnsi="Times New Roman" w:cs="Times New Roman"/>
        </w:rPr>
      </w:pPr>
      <w:r w:rsidRPr="00E372E8">
        <w:rPr>
          <w:rFonts w:ascii="Times New Roman" w:hAnsi="Times New Roman" w:cs="Times New Roman"/>
        </w:rPr>
        <w:t>O</w:t>
      </w:r>
      <w:r w:rsidR="009E1F7D" w:rsidRPr="00E372E8">
        <w:rPr>
          <w:rFonts w:ascii="Times New Roman" w:hAnsi="Times New Roman" w:cs="Times New Roman"/>
        </w:rPr>
        <w:t xml:space="preserve">luline on maakonna arengustrateegia </w:t>
      </w:r>
      <w:r w:rsidR="006F05B3" w:rsidRPr="00E372E8">
        <w:rPr>
          <w:rFonts w:ascii="Times New Roman" w:hAnsi="Times New Roman" w:cs="Times New Roman"/>
        </w:rPr>
        <w:t>uuendamisel võtta arvesse</w:t>
      </w:r>
      <w:r w:rsidR="009E1F7D" w:rsidRPr="00E372E8">
        <w:rPr>
          <w:rFonts w:ascii="Times New Roman" w:hAnsi="Times New Roman" w:cs="Times New Roman"/>
        </w:rPr>
        <w:t xml:space="preserve"> </w:t>
      </w:r>
      <w:r w:rsidR="002F5459" w:rsidRPr="00E372E8">
        <w:rPr>
          <w:rFonts w:ascii="Times New Roman" w:hAnsi="Times New Roman" w:cs="Times New Roman"/>
        </w:rPr>
        <w:t xml:space="preserve">strateegia </w:t>
      </w:r>
      <w:r w:rsidRPr="00E372E8">
        <w:rPr>
          <w:rFonts w:ascii="Times New Roman" w:hAnsi="Times New Roman" w:cs="Times New Roman"/>
        </w:rPr>
        <w:t>„Eesti 2035“</w:t>
      </w:r>
      <w:r w:rsidR="009E1F7D" w:rsidRPr="00E372E8">
        <w:rPr>
          <w:rFonts w:ascii="Times New Roman" w:hAnsi="Times New Roman" w:cs="Times New Roman"/>
        </w:rPr>
        <w:t xml:space="preserve"> </w:t>
      </w:r>
      <w:r w:rsidR="008D4CE8" w:rsidRPr="00E372E8">
        <w:rPr>
          <w:rFonts w:ascii="Times New Roman" w:hAnsi="Times New Roman" w:cs="Times New Roman"/>
        </w:rPr>
        <w:t xml:space="preserve">üle-eestilisi väljakutseid, </w:t>
      </w:r>
      <w:r w:rsidR="005B3576" w:rsidRPr="00E372E8">
        <w:rPr>
          <w:rFonts w:ascii="Times New Roman" w:hAnsi="Times New Roman" w:cs="Times New Roman"/>
        </w:rPr>
        <w:t>s</w:t>
      </w:r>
      <w:r w:rsidR="00A8014A" w:rsidRPr="00E372E8">
        <w:rPr>
          <w:rFonts w:ascii="Times New Roman" w:hAnsi="Times New Roman" w:cs="Times New Roman"/>
        </w:rPr>
        <w:t xml:space="preserve">trateegilisi sihte ja </w:t>
      </w:r>
      <w:r w:rsidR="006F05B3" w:rsidRPr="00E372E8">
        <w:rPr>
          <w:rFonts w:ascii="Times New Roman" w:hAnsi="Times New Roman" w:cs="Times New Roman"/>
        </w:rPr>
        <w:t>eesmärke ning mõte</w:t>
      </w:r>
      <w:r w:rsidR="00592C3B" w:rsidRPr="00E372E8">
        <w:rPr>
          <w:rFonts w:ascii="Times New Roman" w:hAnsi="Times New Roman" w:cs="Times New Roman"/>
        </w:rPr>
        <w:t>stada nende rakendamine maakond</w:t>
      </w:r>
      <w:r w:rsidR="006F05B3" w:rsidRPr="00E372E8">
        <w:rPr>
          <w:rFonts w:ascii="Times New Roman" w:hAnsi="Times New Roman" w:cs="Times New Roman"/>
        </w:rPr>
        <w:t>likul tasandil</w:t>
      </w:r>
      <w:r w:rsidR="002F5459" w:rsidRPr="00E372E8">
        <w:rPr>
          <w:rFonts w:ascii="Times New Roman" w:hAnsi="Times New Roman" w:cs="Times New Roman"/>
        </w:rPr>
        <w:t>.</w:t>
      </w:r>
      <w:r w:rsidR="008618E5" w:rsidRPr="00E372E8">
        <w:rPr>
          <w:rStyle w:val="Allmrkuseviide"/>
          <w:rFonts w:ascii="Times New Roman" w:hAnsi="Times New Roman" w:cs="Times New Roman"/>
        </w:rPr>
        <w:footnoteReference w:id="2"/>
      </w:r>
      <w:r w:rsidR="002F5459" w:rsidRPr="00E372E8">
        <w:rPr>
          <w:rFonts w:ascii="Times New Roman" w:hAnsi="Times New Roman" w:cs="Times New Roman"/>
        </w:rPr>
        <w:t xml:space="preserve"> </w:t>
      </w:r>
      <w:r w:rsidR="00496451" w:rsidRPr="00E372E8">
        <w:rPr>
          <w:rFonts w:ascii="Times New Roman" w:hAnsi="Times New Roman" w:cs="Times New Roman"/>
        </w:rPr>
        <w:t xml:space="preserve">Samuti on oluline arvesse võtta </w:t>
      </w:r>
      <w:r w:rsidR="00701E8A" w:rsidRPr="00E372E8">
        <w:rPr>
          <w:rFonts w:ascii="Times New Roman" w:hAnsi="Times New Roman" w:cs="Times New Roman"/>
        </w:rPr>
        <w:t xml:space="preserve">(kehtivates) </w:t>
      </w:r>
      <w:r w:rsidR="00496451" w:rsidRPr="00E372E8">
        <w:rPr>
          <w:rFonts w:ascii="Times New Roman" w:hAnsi="Times New Roman" w:cs="Times New Roman"/>
        </w:rPr>
        <w:t xml:space="preserve">riiklikes </w:t>
      </w:r>
      <w:r w:rsidR="00A8014A" w:rsidRPr="00E372E8">
        <w:rPr>
          <w:rFonts w:ascii="Times New Roman" w:hAnsi="Times New Roman" w:cs="Times New Roman"/>
        </w:rPr>
        <w:t xml:space="preserve">valdkondlikes </w:t>
      </w:r>
      <w:r w:rsidR="00496451" w:rsidRPr="00E372E8">
        <w:rPr>
          <w:rFonts w:ascii="Times New Roman" w:hAnsi="Times New Roman" w:cs="Times New Roman"/>
        </w:rPr>
        <w:t>arengukavades kavandatut.</w:t>
      </w:r>
      <w:r w:rsidR="00C53C2A" w:rsidRPr="00E372E8">
        <w:rPr>
          <w:rFonts w:ascii="Times New Roman" w:hAnsi="Times New Roman" w:cs="Times New Roman"/>
        </w:rPr>
        <w:t xml:space="preserve"> Siinkohal on tähtsaks märksõnaks „valdkonnaülesus“, mis on strateegia „Eesti 2035“ alusmotiiv, aga iseloomustab hästi ka kohaliku tasandi väljakutseid tänasel päeval kui ka tulevikus. See tähendab KOVde koostöö olulisust nii maakonna-siseselt kui ka üha rohkem ma</w:t>
      </w:r>
      <w:r w:rsidR="009B780B" w:rsidRPr="00E372E8">
        <w:rPr>
          <w:rFonts w:ascii="Times New Roman" w:hAnsi="Times New Roman" w:cs="Times New Roman"/>
        </w:rPr>
        <w:t xml:space="preserve">akondade </w:t>
      </w:r>
      <w:r w:rsidR="00C53C2A" w:rsidRPr="00E372E8">
        <w:rPr>
          <w:rFonts w:ascii="Times New Roman" w:hAnsi="Times New Roman" w:cs="Times New Roman"/>
        </w:rPr>
        <w:t>üleselt.</w:t>
      </w:r>
    </w:p>
    <w:p w14:paraId="36944362" w14:textId="7E85C79C" w:rsidR="00DF469C" w:rsidRPr="00E372E8" w:rsidRDefault="006F05B3" w:rsidP="006F05B3">
      <w:pPr>
        <w:spacing w:after="120" w:line="240" w:lineRule="auto"/>
        <w:jc w:val="both"/>
        <w:rPr>
          <w:rFonts w:ascii="Times New Roman" w:hAnsi="Times New Roman" w:cs="Times New Roman"/>
        </w:rPr>
      </w:pPr>
      <w:r w:rsidRPr="00E372E8">
        <w:rPr>
          <w:rFonts w:ascii="Times New Roman" w:hAnsi="Times New Roman" w:cs="Times New Roman"/>
        </w:rPr>
        <w:t>M</w:t>
      </w:r>
      <w:r w:rsidR="00D2704B" w:rsidRPr="00E372E8">
        <w:rPr>
          <w:rFonts w:ascii="Times New Roman" w:hAnsi="Times New Roman" w:cs="Times New Roman"/>
        </w:rPr>
        <w:t xml:space="preserve">aakonna arengustrateegia peab </w:t>
      </w:r>
      <w:r w:rsidRPr="00E372E8">
        <w:rPr>
          <w:rFonts w:ascii="Times New Roman" w:hAnsi="Times New Roman" w:cs="Times New Roman"/>
        </w:rPr>
        <w:t xml:space="preserve">seejuures </w:t>
      </w:r>
      <w:r w:rsidR="00D2704B" w:rsidRPr="00E372E8">
        <w:rPr>
          <w:rFonts w:ascii="Times New Roman" w:hAnsi="Times New Roman" w:cs="Times New Roman"/>
        </w:rPr>
        <w:t>eelkõige olema mõjus ja hästi fokuseeritud juhtimisinstrument</w:t>
      </w:r>
      <w:r w:rsidRPr="00E372E8">
        <w:rPr>
          <w:rFonts w:ascii="Times New Roman" w:hAnsi="Times New Roman" w:cs="Times New Roman"/>
        </w:rPr>
        <w:t xml:space="preserve"> </w:t>
      </w:r>
      <w:r w:rsidR="00C53C2A" w:rsidRPr="00E372E8">
        <w:rPr>
          <w:rFonts w:ascii="Times New Roman" w:hAnsi="Times New Roman" w:cs="Times New Roman"/>
        </w:rPr>
        <w:t xml:space="preserve">(KOV arengukava kõrval) </w:t>
      </w:r>
      <w:r w:rsidRPr="00E372E8">
        <w:rPr>
          <w:rFonts w:ascii="Times New Roman" w:hAnsi="Times New Roman" w:cs="Times New Roman"/>
        </w:rPr>
        <w:t xml:space="preserve">kohalikele omavalitsustele </w:t>
      </w:r>
      <w:r w:rsidR="004878CD" w:rsidRPr="00E372E8">
        <w:rPr>
          <w:rFonts w:ascii="Times New Roman" w:hAnsi="Times New Roman" w:cs="Times New Roman"/>
        </w:rPr>
        <w:t>nende baasteenuste (alus</w:t>
      </w:r>
      <w:r w:rsidR="00A8014A" w:rsidRPr="00E372E8">
        <w:rPr>
          <w:rFonts w:ascii="Times New Roman" w:hAnsi="Times New Roman" w:cs="Times New Roman"/>
        </w:rPr>
        <w:t xml:space="preserve">- ja põhiharidus, </w:t>
      </w:r>
      <w:r w:rsidR="008D4CE8" w:rsidRPr="00E372E8">
        <w:rPr>
          <w:rFonts w:ascii="Times New Roman" w:hAnsi="Times New Roman" w:cs="Times New Roman"/>
        </w:rPr>
        <w:t xml:space="preserve">kultuur, tervis, </w:t>
      </w:r>
      <w:r w:rsidR="00A8014A" w:rsidRPr="00E372E8">
        <w:rPr>
          <w:rFonts w:ascii="Times New Roman" w:hAnsi="Times New Roman" w:cs="Times New Roman"/>
        </w:rPr>
        <w:t xml:space="preserve">noorsootöö, ühistransport jne) tagamiseks ning </w:t>
      </w:r>
      <w:r w:rsidRPr="00E372E8">
        <w:rPr>
          <w:rFonts w:ascii="Times New Roman" w:hAnsi="Times New Roman" w:cs="Times New Roman"/>
        </w:rPr>
        <w:t xml:space="preserve">piirkondlikuks </w:t>
      </w:r>
      <w:r w:rsidR="00FF31CA" w:rsidRPr="00E372E8">
        <w:rPr>
          <w:rFonts w:ascii="Times New Roman" w:hAnsi="Times New Roman" w:cs="Times New Roman"/>
        </w:rPr>
        <w:t xml:space="preserve">ja rahvusvaheliseks </w:t>
      </w:r>
      <w:r w:rsidR="00592C3B" w:rsidRPr="00E372E8">
        <w:rPr>
          <w:rFonts w:ascii="Times New Roman" w:hAnsi="Times New Roman" w:cs="Times New Roman"/>
        </w:rPr>
        <w:t xml:space="preserve">piiriüleseks </w:t>
      </w:r>
      <w:r w:rsidRPr="00E372E8">
        <w:rPr>
          <w:rFonts w:ascii="Times New Roman" w:hAnsi="Times New Roman" w:cs="Times New Roman"/>
        </w:rPr>
        <w:t>koostööks</w:t>
      </w:r>
      <w:r w:rsidR="00180525" w:rsidRPr="00E372E8">
        <w:rPr>
          <w:rFonts w:ascii="Times New Roman" w:hAnsi="Times New Roman" w:cs="Times New Roman"/>
        </w:rPr>
        <w:t xml:space="preserve"> püstitatud eesmärkide saavutamiseks</w:t>
      </w:r>
      <w:r w:rsidR="00D2704B" w:rsidRPr="00E372E8">
        <w:rPr>
          <w:rFonts w:ascii="Times New Roman" w:hAnsi="Times New Roman" w:cs="Times New Roman"/>
        </w:rPr>
        <w:t>.</w:t>
      </w:r>
      <w:r w:rsidR="00685E39" w:rsidRPr="00E372E8">
        <w:rPr>
          <w:rFonts w:ascii="Times New Roman" w:hAnsi="Times New Roman" w:cs="Times New Roman"/>
        </w:rPr>
        <w:t xml:space="preserve"> </w:t>
      </w:r>
      <w:r w:rsidR="00C53C2A" w:rsidRPr="00E372E8">
        <w:rPr>
          <w:rFonts w:ascii="Times New Roman" w:hAnsi="Times New Roman" w:cs="Times New Roman"/>
        </w:rPr>
        <w:t xml:space="preserve">Maakonna arengustrateegia peab eelkõige andma lisandväärtusena laiema vaate </w:t>
      </w:r>
      <w:r w:rsidR="00CD29A2" w:rsidRPr="00E372E8">
        <w:rPr>
          <w:rFonts w:ascii="Times New Roman" w:hAnsi="Times New Roman" w:cs="Times New Roman"/>
        </w:rPr>
        <w:t xml:space="preserve">(võrreldes KOV arengukavaga) </w:t>
      </w:r>
      <w:r w:rsidR="00C53C2A" w:rsidRPr="00E372E8">
        <w:rPr>
          <w:rFonts w:ascii="Times New Roman" w:hAnsi="Times New Roman" w:cs="Times New Roman"/>
        </w:rPr>
        <w:t xml:space="preserve">optimaalse ja kestliku teenustevõrgustiku kujundamiseks. </w:t>
      </w:r>
      <w:r w:rsidR="003230A7">
        <w:rPr>
          <w:rFonts w:ascii="Times New Roman" w:hAnsi="Times New Roman" w:cs="Times New Roman"/>
        </w:rPr>
        <w:t>Maakonna arengustrateegia peab</w:t>
      </w:r>
      <w:r w:rsidR="00685E39" w:rsidRPr="00E372E8">
        <w:rPr>
          <w:rFonts w:ascii="Times New Roman" w:hAnsi="Times New Roman" w:cs="Times New Roman"/>
        </w:rPr>
        <w:t xml:space="preserve"> panema maakonna kohalikke omavalitsusi tundma end osana maakonn</w:t>
      </w:r>
      <w:r w:rsidR="003230A7">
        <w:rPr>
          <w:rFonts w:ascii="Times New Roman" w:hAnsi="Times New Roman" w:cs="Times New Roman"/>
        </w:rPr>
        <w:t xml:space="preserve">ast kui tervikust ja nägema, </w:t>
      </w:r>
      <w:r w:rsidR="00685E39" w:rsidRPr="00E372E8">
        <w:rPr>
          <w:rFonts w:ascii="Times New Roman" w:hAnsi="Times New Roman" w:cs="Times New Roman"/>
        </w:rPr>
        <w:t>kuidas nende panustamine, tegevused ja otsused selle arengudokumendi koostamisel ja hilisemal uuendamisel mõjutavad tihti ka teisi omavalitsusi, laiemat piirkonda ja kogu maakonda.</w:t>
      </w:r>
      <w:r w:rsidR="00F44E90" w:rsidRPr="00E372E8">
        <w:rPr>
          <w:rFonts w:ascii="Times New Roman" w:hAnsi="Times New Roman" w:cs="Times New Roman"/>
        </w:rPr>
        <w:t xml:space="preserve"> Maakonna arengustrateegias peab arvestama maakonnaplaneeringus seatud eesmärke ja tingimusi.</w:t>
      </w:r>
    </w:p>
    <w:p w14:paraId="496B34D4" w14:textId="0501BECF" w:rsidR="00D45B0B" w:rsidRPr="00E372E8" w:rsidRDefault="00DF469C" w:rsidP="00D45B0B">
      <w:pPr>
        <w:spacing w:line="252" w:lineRule="auto"/>
        <w:jc w:val="both"/>
        <w:rPr>
          <w:rFonts w:ascii="Times New Roman" w:hAnsi="Times New Roman" w:cs="Times New Roman"/>
          <w:noProof/>
        </w:rPr>
      </w:pPr>
      <w:r w:rsidRPr="00E372E8">
        <w:rPr>
          <w:rFonts w:ascii="Times New Roman" w:hAnsi="Times New Roman" w:cs="Times New Roman"/>
        </w:rPr>
        <w:t>Maakonn</w:t>
      </w:r>
      <w:r w:rsidR="006E2966" w:rsidRPr="00E372E8">
        <w:rPr>
          <w:rFonts w:ascii="Times New Roman" w:hAnsi="Times New Roman" w:cs="Times New Roman"/>
        </w:rPr>
        <w:t>a arengu</w:t>
      </w:r>
      <w:r w:rsidRPr="00E372E8">
        <w:rPr>
          <w:rFonts w:ascii="Times New Roman" w:hAnsi="Times New Roman" w:cs="Times New Roman"/>
        </w:rPr>
        <w:t xml:space="preserve">strateegias </w:t>
      </w:r>
      <w:r w:rsidR="000368AE" w:rsidRPr="00E372E8">
        <w:rPr>
          <w:rFonts w:ascii="Times New Roman" w:hAnsi="Times New Roman" w:cs="Times New Roman"/>
        </w:rPr>
        <w:t>on oluline a</w:t>
      </w:r>
      <w:r w:rsidRPr="00E372E8">
        <w:rPr>
          <w:rFonts w:ascii="Times New Roman" w:hAnsi="Times New Roman" w:cs="Times New Roman"/>
        </w:rPr>
        <w:t>nalüüsi</w:t>
      </w:r>
      <w:r w:rsidR="000368AE" w:rsidRPr="00E372E8">
        <w:rPr>
          <w:rFonts w:ascii="Times New Roman" w:hAnsi="Times New Roman" w:cs="Times New Roman"/>
        </w:rPr>
        <w:t>da</w:t>
      </w:r>
      <w:r w:rsidRPr="00E372E8">
        <w:rPr>
          <w:rFonts w:ascii="Times New Roman" w:hAnsi="Times New Roman" w:cs="Times New Roman"/>
        </w:rPr>
        <w:t xml:space="preserve"> </w:t>
      </w:r>
      <w:r w:rsidR="00983E2E" w:rsidRPr="00E372E8">
        <w:rPr>
          <w:rFonts w:ascii="Times New Roman" w:hAnsi="Times New Roman" w:cs="Times New Roman"/>
        </w:rPr>
        <w:t>erinevates teemavaldkondades</w:t>
      </w:r>
      <w:r w:rsidRPr="00E372E8">
        <w:rPr>
          <w:rFonts w:ascii="Times New Roman" w:hAnsi="Times New Roman" w:cs="Times New Roman"/>
        </w:rPr>
        <w:t xml:space="preserve">, </w:t>
      </w:r>
      <w:r w:rsidR="00592C3B" w:rsidRPr="00E372E8">
        <w:rPr>
          <w:rFonts w:ascii="Times New Roman" w:hAnsi="Times New Roman" w:cs="Times New Roman"/>
        </w:rPr>
        <w:t xml:space="preserve">et </w:t>
      </w:r>
      <w:r w:rsidRPr="00E372E8">
        <w:rPr>
          <w:rFonts w:ascii="Times New Roman" w:hAnsi="Times New Roman" w:cs="Times New Roman"/>
        </w:rPr>
        <w:t xml:space="preserve">milliseid eesmärke ja tegevusi on võimalik ellu viia </w:t>
      </w:r>
      <w:r w:rsidR="00BC00CB" w:rsidRPr="00E372E8">
        <w:rPr>
          <w:rFonts w:ascii="Times New Roman" w:hAnsi="Times New Roman" w:cs="Times New Roman"/>
        </w:rPr>
        <w:t>riigipiiriülese</w:t>
      </w:r>
      <w:r w:rsidR="00592C3B" w:rsidRPr="00E372E8">
        <w:rPr>
          <w:rFonts w:ascii="Times New Roman" w:hAnsi="Times New Roman" w:cs="Times New Roman"/>
        </w:rPr>
        <w:t xml:space="preserve"> </w:t>
      </w:r>
      <w:r w:rsidRPr="00E372E8">
        <w:rPr>
          <w:rFonts w:ascii="Times New Roman" w:hAnsi="Times New Roman" w:cs="Times New Roman"/>
        </w:rPr>
        <w:t>koostöö</w:t>
      </w:r>
      <w:r w:rsidR="00680228" w:rsidRPr="00E372E8">
        <w:rPr>
          <w:rFonts w:ascii="Times New Roman" w:hAnsi="Times New Roman" w:cs="Times New Roman"/>
        </w:rPr>
        <w:t xml:space="preserve"> raames välis</w:t>
      </w:r>
      <w:r w:rsidRPr="00E372E8">
        <w:rPr>
          <w:rFonts w:ascii="Times New Roman" w:hAnsi="Times New Roman" w:cs="Times New Roman"/>
        </w:rPr>
        <w:t xml:space="preserve">riikide </w:t>
      </w:r>
      <w:r w:rsidR="00680228" w:rsidRPr="00E372E8">
        <w:rPr>
          <w:rFonts w:ascii="Times New Roman" w:hAnsi="Times New Roman" w:cs="Times New Roman"/>
        </w:rPr>
        <w:t xml:space="preserve">omavalitsuste ja </w:t>
      </w:r>
      <w:r w:rsidRPr="00E372E8">
        <w:rPr>
          <w:rFonts w:ascii="Times New Roman" w:hAnsi="Times New Roman" w:cs="Times New Roman"/>
        </w:rPr>
        <w:t>re</w:t>
      </w:r>
      <w:r w:rsidR="00592C3B" w:rsidRPr="00E372E8">
        <w:rPr>
          <w:rFonts w:ascii="Times New Roman" w:hAnsi="Times New Roman" w:cs="Times New Roman"/>
        </w:rPr>
        <w:t>gioonidega</w:t>
      </w:r>
      <w:r w:rsidR="00680228" w:rsidRPr="00E372E8">
        <w:rPr>
          <w:rFonts w:ascii="Times New Roman" w:hAnsi="Times New Roman" w:cs="Times New Roman"/>
        </w:rPr>
        <w:t xml:space="preserve"> ning organisatsioonidega</w:t>
      </w:r>
      <w:r w:rsidR="00592C3B" w:rsidRPr="00E372E8">
        <w:rPr>
          <w:rFonts w:ascii="Times New Roman" w:hAnsi="Times New Roman" w:cs="Times New Roman"/>
        </w:rPr>
        <w:t>.</w:t>
      </w:r>
      <w:r w:rsidR="00BC00CB" w:rsidRPr="00E372E8">
        <w:rPr>
          <w:rFonts w:ascii="Times New Roman" w:hAnsi="Times New Roman" w:cs="Times New Roman"/>
        </w:rPr>
        <w:t xml:space="preserve"> Riigip</w:t>
      </w:r>
      <w:r w:rsidR="00180525" w:rsidRPr="00E372E8">
        <w:rPr>
          <w:rFonts w:ascii="Times New Roman" w:hAnsi="Times New Roman" w:cs="Times New Roman"/>
        </w:rPr>
        <w:t>iiriülese koostöö teadlikum suunamine aitab suurendada koostööprojektide panust maakonna üldiste arengueesmärkide saavutamisse.</w:t>
      </w:r>
      <w:r w:rsidR="00D45B0B" w:rsidRPr="00E372E8">
        <w:rPr>
          <w:rFonts w:ascii="Times New Roman" w:hAnsi="Times New Roman" w:cs="Times New Roman"/>
        </w:rPr>
        <w:t xml:space="preserve"> </w:t>
      </w:r>
    </w:p>
    <w:p w14:paraId="4B214E1F" w14:textId="77777777" w:rsidR="00DF469C" w:rsidRPr="00E372E8" w:rsidRDefault="00DF469C" w:rsidP="006F05B3">
      <w:pPr>
        <w:spacing w:after="120" w:line="240" w:lineRule="auto"/>
        <w:jc w:val="both"/>
        <w:rPr>
          <w:rFonts w:ascii="Times New Roman" w:hAnsi="Times New Roman" w:cs="Times New Roman"/>
        </w:rPr>
      </w:pPr>
    </w:p>
    <w:p w14:paraId="36C41856" w14:textId="127BC2D8" w:rsidR="009771FB" w:rsidRPr="00E372E8" w:rsidRDefault="00D1378A" w:rsidP="009B0A78">
      <w:pPr>
        <w:pStyle w:val="Pealkiri1"/>
        <w:rPr>
          <w:color w:val="auto"/>
        </w:rPr>
      </w:pPr>
      <w:bookmarkStart w:id="2" w:name="_Toc58850531"/>
      <w:r w:rsidRPr="00E372E8">
        <w:rPr>
          <w:color w:val="0070C0"/>
        </w:rPr>
        <w:t>Ajaka</w:t>
      </w:r>
      <w:r w:rsidR="00E67781" w:rsidRPr="00E372E8">
        <w:rPr>
          <w:color w:val="0070C0"/>
        </w:rPr>
        <w:t>va maakonna</w:t>
      </w:r>
      <w:r w:rsidRPr="00E372E8">
        <w:rPr>
          <w:color w:val="0070C0"/>
        </w:rPr>
        <w:t xml:space="preserve"> aren</w:t>
      </w:r>
      <w:r w:rsidR="00E67781" w:rsidRPr="00E372E8">
        <w:rPr>
          <w:color w:val="0070C0"/>
        </w:rPr>
        <w:t>gustrateegia</w:t>
      </w:r>
      <w:r w:rsidR="00B72280" w:rsidRPr="00E372E8">
        <w:rPr>
          <w:color w:val="0070C0"/>
        </w:rPr>
        <w:t xml:space="preserve"> </w:t>
      </w:r>
      <w:r w:rsidRPr="00E372E8">
        <w:rPr>
          <w:color w:val="0070C0"/>
        </w:rPr>
        <w:t>uuendamisek</w:t>
      </w:r>
      <w:r w:rsidR="00B72280" w:rsidRPr="00E372E8">
        <w:rPr>
          <w:color w:val="0070C0"/>
        </w:rPr>
        <w:t>s</w:t>
      </w:r>
      <w:bookmarkEnd w:id="2"/>
    </w:p>
    <w:p w14:paraId="527BECF2" w14:textId="77777777" w:rsidR="00243324" w:rsidRPr="00E372E8" w:rsidRDefault="00243324" w:rsidP="00243324">
      <w:pPr>
        <w:rPr>
          <w:rFonts w:ascii="Times New Roman" w:hAnsi="Times New Roman" w:cs="Times New Roman"/>
        </w:rPr>
      </w:pPr>
    </w:p>
    <w:tbl>
      <w:tblPr>
        <w:tblStyle w:val="Kontuurtabel"/>
        <w:tblW w:w="8930" w:type="dxa"/>
        <w:tblInd w:w="279" w:type="dxa"/>
        <w:tblLook w:val="04A0" w:firstRow="1" w:lastRow="0" w:firstColumn="1" w:lastColumn="0" w:noHBand="0" w:noVBand="1"/>
      </w:tblPr>
      <w:tblGrid>
        <w:gridCol w:w="1206"/>
        <w:gridCol w:w="3115"/>
        <w:gridCol w:w="1301"/>
        <w:gridCol w:w="3308"/>
      </w:tblGrid>
      <w:tr w:rsidR="009C254C" w:rsidRPr="00E372E8" w14:paraId="37D6301F" w14:textId="77777777" w:rsidTr="005F1D15">
        <w:tc>
          <w:tcPr>
            <w:tcW w:w="1134" w:type="dxa"/>
          </w:tcPr>
          <w:p w14:paraId="39F09EEF" w14:textId="712BD444" w:rsidR="00E9531E" w:rsidRPr="00E372E8" w:rsidRDefault="00E9531E" w:rsidP="00011466">
            <w:pPr>
              <w:rPr>
                <w:rFonts w:ascii="Times New Roman" w:hAnsi="Times New Roman" w:cs="Times New Roman"/>
              </w:rPr>
            </w:pPr>
            <w:r w:rsidRPr="00E372E8">
              <w:rPr>
                <w:rFonts w:ascii="Times New Roman" w:hAnsi="Times New Roman" w:cs="Times New Roman"/>
              </w:rPr>
              <w:t xml:space="preserve">Juuli – </w:t>
            </w:r>
            <w:r w:rsidR="005B3576" w:rsidRPr="00E372E8">
              <w:rPr>
                <w:rFonts w:ascii="Times New Roman" w:hAnsi="Times New Roman" w:cs="Times New Roman"/>
              </w:rPr>
              <w:t>oktoober</w:t>
            </w:r>
            <w:r w:rsidRPr="00E372E8">
              <w:rPr>
                <w:rFonts w:ascii="Times New Roman" w:hAnsi="Times New Roman" w:cs="Times New Roman"/>
              </w:rPr>
              <w:t>, 2020</w:t>
            </w:r>
          </w:p>
        </w:tc>
        <w:tc>
          <w:tcPr>
            <w:tcW w:w="7796" w:type="dxa"/>
            <w:gridSpan w:val="3"/>
          </w:tcPr>
          <w:p w14:paraId="0227AE68" w14:textId="760C0E1B" w:rsidR="00E9531E" w:rsidRPr="00E372E8" w:rsidRDefault="00E9531E" w:rsidP="00011466">
            <w:pPr>
              <w:jc w:val="both"/>
              <w:rPr>
                <w:rFonts w:ascii="Times New Roman" w:hAnsi="Times New Roman" w:cs="Times New Roman"/>
              </w:rPr>
            </w:pPr>
            <w:r w:rsidRPr="00E372E8">
              <w:rPr>
                <w:rFonts w:ascii="Times New Roman" w:hAnsi="Times New Roman" w:cs="Times New Roman"/>
              </w:rPr>
              <w:t>Maakonna</w:t>
            </w:r>
            <w:r w:rsidR="00D464F0" w:rsidRPr="00E372E8">
              <w:rPr>
                <w:rFonts w:ascii="Times New Roman" w:hAnsi="Times New Roman" w:cs="Times New Roman"/>
              </w:rPr>
              <w:t xml:space="preserve"> (MK) arengustrateegia</w:t>
            </w:r>
            <w:r w:rsidR="00592C3B" w:rsidRPr="00E372E8">
              <w:rPr>
                <w:rFonts w:ascii="Times New Roman" w:hAnsi="Times New Roman" w:cs="Times New Roman"/>
              </w:rPr>
              <w:t xml:space="preserve"> </w:t>
            </w:r>
            <w:r w:rsidRPr="00E372E8">
              <w:rPr>
                <w:rFonts w:ascii="Times New Roman" w:hAnsi="Times New Roman" w:cs="Times New Roman"/>
              </w:rPr>
              <w:t>tegevuskava uuendamiseks vajalike uuringute taotlusvoor</w:t>
            </w:r>
          </w:p>
          <w:p w14:paraId="6B0878D9" w14:textId="7152F93C" w:rsidR="000512D4" w:rsidRPr="00E372E8" w:rsidRDefault="000512D4" w:rsidP="000512D4">
            <w:pPr>
              <w:pStyle w:val="Loendilik"/>
              <w:numPr>
                <w:ilvl w:val="0"/>
                <w:numId w:val="11"/>
              </w:numPr>
              <w:jc w:val="both"/>
              <w:rPr>
                <w:rFonts w:ascii="Times New Roman" w:hAnsi="Times New Roman" w:cs="Times New Roman"/>
              </w:rPr>
            </w:pPr>
            <w:r w:rsidRPr="00E372E8">
              <w:rPr>
                <w:rFonts w:ascii="Times New Roman" w:hAnsi="Times New Roman" w:cs="Times New Roman"/>
              </w:rPr>
              <w:t>kestliku kahanemise väljakutsed ja vajalikud tegevussuunad MK tasandil (rahvastikumuutuste mõju)</w:t>
            </w:r>
          </w:p>
          <w:p w14:paraId="0AC637D1" w14:textId="77777777" w:rsidR="000512D4" w:rsidRPr="00E372E8" w:rsidRDefault="000512D4" w:rsidP="000512D4">
            <w:pPr>
              <w:pStyle w:val="Loendilik"/>
              <w:numPr>
                <w:ilvl w:val="0"/>
                <w:numId w:val="11"/>
              </w:numPr>
              <w:jc w:val="both"/>
              <w:rPr>
                <w:rFonts w:ascii="Times New Roman" w:hAnsi="Times New Roman" w:cs="Times New Roman"/>
              </w:rPr>
            </w:pPr>
            <w:r w:rsidRPr="00E372E8">
              <w:rPr>
                <w:rFonts w:ascii="Times New Roman" w:hAnsi="Times New Roman" w:cs="Times New Roman"/>
              </w:rPr>
              <w:t>MK tasandi ettevõtluse tugiteenuste võrgustiku analüüsid</w:t>
            </w:r>
          </w:p>
          <w:p w14:paraId="580B2EAC" w14:textId="77777777" w:rsidR="000512D4" w:rsidRPr="00E372E8" w:rsidRDefault="000512D4" w:rsidP="000512D4">
            <w:pPr>
              <w:pStyle w:val="Loendilik"/>
              <w:numPr>
                <w:ilvl w:val="0"/>
                <w:numId w:val="11"/>
              </w:numPr>
              <w:jc w:val="both"/>
              <w:rPr>
                <w:rFonts w:ascii="Times New Roman" w:hAnsi="Times New Roman" w:cs="Times New Roman"/>
              </w:rPr>
            </w:pPr>
            <w:r w:rsidRPr="00E372E8">
              <w:rPr>
                <w:rFonts w:ascii="Times New Roman" w:hAnsi="Times New Roman" w:cs="Times New Roman"/>
              </w:rPr>
              <w:t xml:space="preserve">MK tasandi teenuste võrgustiku arendamise analüüsid </w:t>
            </w:r>
          </w:p>
          <w:p w14:paraId="5F0E04AC" w14:textId="726AFC3B" w:rsidR="00A64414" w:rsidRPr="00E372E8" w:rsidRDefault="00A64414" w:rsidP="00A64414">
            <w:pPr>
              <w:jc w:val="both"/>
              <w:rPr>
                <w:rFonts w:ascii="Times New Roman" w:hAnsi="Times New Roman" w:cs="Times New Roman"/>
              </w:rPr>
            </w:pPr>
            <w:r w:rsidRPr="00E372E8">
              <w:rPr>
                <w:rFonts w:ascii="Times New Roman" w:hAnsi="Times New Roman" w:cs="Times New Roman"/>
              </w:rPr>
              <w:t xml:space="preserve">Lisaks on </w:t>
            </w:r>
            <w:r w:rsidR="00A05A12" w:rsidRPr="00E372E8">
              <w:rPr>
                <w:rFonts w:ascii="Times New Roman" w:hAnsi="Times New Roman" w:cs="Times New Roman"/>
              </w:rPr>
              <w:t>Keskkonnaministeerium (</w:t>
            </w:r>
            <w:r w:rsidRPr="00E372E8">
              <w:rPr>
                <w:rFonts w:ascii="Times New Roman" w:hAnsi="Times New Roman" w:cs="Times New Roman"/>
              </w:rPr>
              <w:t>KeM</w:t>
            </w:r>
            <w:r w:rsidR="00A05A12" w:rsidRPr="00E372E8">
              <w:rPr>
                <w:rFonts w:ascii="Times New Roman" w:hAnsi="Times New Roman" w:cs="Times New Roman"/>
              </w:rPr>
              <w:t>)</w:t>
            </w:r>
            <w:r w:rsidRPr="00E372E8">
              <w:rPr>
                <w:rFonts w:ascii="Times New Roman" w:hAnsi="Times New Roman" w:cs="Times New Roman"/>
              </w:rPr>
              <w:t xml:space="preserve"> ette valmistamas taotlusvooru KOV ja maakondlike kliima-energiakav</w:t>
            </w:r>
            <w:r w:rsidR="00A05A12" w:rsidRPr="00E372E8">
              <w:rPr>
                <w:rFonts w:ascii="Times New Roman" w:hAnsi="Times New Roman" w:cs="Times New Roman"/>
              </w:rPr>
              <w:t>ade koostamise toetamiseks</w:t>
            </w:r>
          </w:p>
        </w:tc>
      </w:tr>
      <w:tr w:rsidR="009C254C" w:rsidRPr="00E372E8" w14:paraId="4777EE48" w14:textId="77777777" w:rsidTr="005F1D15">
        <w:tc>
          <w:tcPr>
            <w:tcW w:w="1134" w:type="dxa"/>
            <w:vMerge w:val="restart"/>
          </w:tcPr>
          <w:p w14:paraId="32B6B38C" w14:textId="1DCB956D" w:rsidR="00B72280" w:rsidRPr="00E372E8" w:rsidRDefault="008D4CE8" w:rsidP="00E9531E">
            <w:pPr>
              <w:rPr>
                <w:rFonts w:ascii="Times New Roman" w:hAnsi="Times New Roman" w:cs="Times New Roman"/>
              </w:rPr>
            </w:pPr>
            <w:r w:rsidRPr="00E372E8">
              <w:rPr>
                <w:rFonts w:ascii="Times New Roman" w:hAnsi="Times New Roman" w:cs="Times New Roman"/>
              </w:rPr>
              <w:t>Sügis</w:t>
            </w:r>
            <w:r w:rsidR="00B72280" w:rsidRPr="00E372E8">
              <w:rPr>
                <w:rFonts w:ascii="Times New Roman" w:hAnsi="Times New Roman" w:cs="Times New Roman"/>
              </w:rPr>
              <w:t>, 2020 – kevad, 2022</w:t>
            </w:r>
          </w:p>
        </w:tc>
        <w:tc>
          <w:tcPr>
            <w:tcW w:w="3150" w:type="dxa"/>
            <w:vMerge w:val="restart"/>
          </w:tcPr>
          <w:p w14:paraId="2612D5DB" w14:textId="1230513F" w:rsidR="00B72280" w:rsidRPr="00E372E8" w:rsidRDefault="00B72280" w:rsidP="00B72280">
            <w:pPr>
              <w:jc w:val="both"/>
              <w:rPr>
                <w:rFonts w:ascii="Times New Roman" w:hAnsi="Times New Roman" w:cs="Times New Roman"/>
              </w:rPr>
            </w:pPr>
            <w:r w:rsidRPr="00E372E8">
              <w:rPr>
                <w:rFonts w:ascii="Times New Roman" w:hAnsi="Times New Roman" w:cs="Times New Roman"/>
              </w:rPr>
              <w:t>Maakonna arengustrateegia ja selle tegevuskava uuendamine</w:t>
            </w:r>
            <w:r w:rsidR="0068622E" w:rsidRPr="00E372E8">
              <w:rPr>
                <w:rFonts w:ascii="Times New Roman" w:hAnsi="Times New Roman" w:cs="Times New Roman"/>
              </w:rPr>
              <w:t xml:space="preserve"> (k.a ettevalmistused)</w:t>
            </w:r>
          </w:p>
        </w:tc>
        <w:tc>
          <w:tcPr>
            <w:tcW w:w="1303" w:type="dxa"/>
          </w:tcPr>
          <w:p w14:paraId="3BA2FDCA" w14:textId="44BDF011" w:rsidR="00B72280" w:rsidRPr="00E372E8" w:rsidRDefault="005B3576" w:rsidP="00E9531E">
            <w:pPr>
              <w:rPr>
                <w:rFonts w:ascii="Times New Roman" w:hAnsi="Times New Roman" w:cs="Times New Roman"/>
              </w:rPr>
            </w:pPr>
            <w:r w:rsidRPr="00E372E8">
              <w:rPr>
                <w:rFonts w:ascii="Times New Roman" w:hAnsi="Times New Roman" w:cs="Times New Roman"/>
              </w:rPr>
              <w:t>Dets</w:t>
            </w:r>
            <w:r w:rsidR="00B72280" w:rsidRPr="00E372E8">
              <w:rPr>
                <w:rFonts w:ascii="Times New Roman" w:hAnsi="Times New Roman" w:cs="Times New Roman"/>
              </w:rPr>
              <w:t xml:space="preserve">ember, 2020 – </w:t>
            </w:r>
            <w:r w:rsidRPr="00E372E8">
              <w:rPr>
                <w:rFonts w:ascii="Times New Roman" w:hAnsi="Times New Roman" w:cs="Times New Roman"/>
              </w:rPr>
              <w:t>veebruar</w:t>
            </w:r>
            <w:r w:rsidR="00B72280" w:rsidRPr="00E372E8">
              <w:rPr>
                <w:rFonts w:ascii="Times New Roman" w:hAnsi="Times New Roman" w:cs="Times New Roman"/>
              </w:rPr>
              <w:t>, 2021</w:t>
            </w:r>
          </w:p>
        </w:tc>
        <w:tc>
          <w:tcPr>
            <w:tcW w:w="3343" w:type="dxa"/>
          </w:tcPr>
          <w:p w14:paraId="76EEEFF1" w14:textId="41D2146E" w:rsidR="00B72280" w:rsidRPr="00E372E8" w:rsidRDefault="00B72280" w:rsidP="00B72280">
            <w:pPr>
              <w:jc w:val="both"/>
              <w:rPr>
                <w:rFonts w:ascii="Times New Roman" w:hAnsi="Times New Roman" w:cs="Times New Roman"/>
              </w:rPr>
            </w:pPr>
            <w:r w:rsidRPr="00E372E8">
              <w:rPr>
                <w:rFonts w:ascii="Times New Roman" w:hAnsi="Times New Roman" w:cs="Times New Roman"/>
              </w:rPr>
              <w:t>MAROde koosseisus tegutsevate maakondade arengustrateegiate uuendamise eestvedajate – maakondade arendusjuhtide (jätku)koolitus</w:t>
            </w:r>
          </w:p>
        </w:tc>
      </w:tr>
      <w:tr w:rsidR="009C254C" w:rsidRPr="00E372E8" w14:paraId="7874A281" w14:textId="77777777" w:rsidTr="005F1D15">
        <w:trPr>
          <w:trHeight w:val="516"/>
        </w:trPr>
        <w:tc>
          <w:tcPr>
            <w:tcW w:w="1134" w:type="dxa"/>
            <w:vMerge/>
          </w:tcPr>
          <w:p w14:paraId="5EFD1233" w14:textId="77777777" w:rsidR="00B72280" w:rsidRPr="00E372E8" w:rsidRDefault="00B72280" w:rsidP="00E9531E">
            <w:pPr>
              <w:rPr>
                <w:rFonts w:ascii="Times New Roman" w:hAnsi="Times New Roman" w:cs="Times New Roman"/>
              </w:rPr>
            </w:pPr>
          </w:p>
        </w:tc>
        <w:tc>
          <w:tcPr>
            <w:tcW w:w="3150" w:type="dxa"/>
            <w:vMerge/>
          </w:tcPr>
          <w:p w14:paraId="2DB02AC3" w14:textId="77777777" w:rsidR="00B72280" w:rsidRPr="00E372E8" w:rsidRDefault="00B72280" w:rsidP="00B72280">
            <w:pPr>
              <w:jc w:val="both"/>
              <w:rPr>
                <w:rFonts w:ascii="Times New Roman" w:hAnsi="Times New Roman" w:cs="Times New Roman"/>
              </w:rPr>
            </w:pPr>
          </w:p>
        </w:tc>
        <w:tc>
          <w:tcPr>
            <w:tcW w:w="1303" w:type="dxa"/>
          </w:tcPr>
          <w:p w14:paraId="5A653475" w14:textId="53359182" w:rsidR="00B72280" w:rsidRPr="00E372E8" w:rsidRDefault="00B72280" w:rsidP="00E9531E">
            <w:pPr>
              <w:rPr>
                <w:rFonts w:ascii="Times New Roman" w:hAnsi="Times New Roman" w:cs="Times New Roman"/>
              </w:rPr>
            </w:pPr>
            <w:r w:rsidRPr="00E372E8">
              <w:rPr>
                <w:rFonts w:ascii="Times New Roman" w:hAnsi="Times New Roman" w:cs="Times New Roman"/>
              </w:rPr>
              <w:t>Oktoober, 2021</w:t>
            </w:r>
          </w:p>
        </w:tc>
        <w:tc>
          <w:tcPr>
            <w:tcW w:w="3343" w:type="dxa"/>
          </w:tcPr>
          <w:p w14:paraId="779A607D" w14:textId="556C63BC" w:rsidR="00B72280" w:rsidRPr="00E372E8" w:rsidRDefault="003022FB" w:rsidP="00B72280">
            <w:pPr>
              <w:jc w:val="both"/>
              <w:rPr>
                <w:rFonts w:ascii="Times New Roman" w:hAnsi="Times New Roman" w:cs="Times New Roman"/>
              </w:rPr>
            </w:pPr>
            <w:r w:rsidRPr="00E372E8">
              <w:rPr>
                <w:rFonts w:ascii="Times New Roman" w:hAnsi="Times New Roman" w:cs="Times New Roman"/>
              </w:rPr>
              <w:t>Kohalike omavalitsuste volikogude valimised</w:t>
            </w:r>
          </w:p>
        </w:tc>
      </w:tr>
      <w:tr w:rsidR="009C254C" w:rsidRPr="00E372E8" w14:paraId="7CC6E201" w14:textId="77777777" w:rsidTr="005F1D15">
        <w:tc>
          <w:tcPr>
            <w:tcW w:w="1134" w:type="dxa"/>
          </w:tcPr>
          <w:p w14:paraId="3A6A6206" w14:textId="4F2B151E" w:rsidR="000512D4" w:rsidRPr="00E372E8" w:rsidRDefault="000512D4" w:rsidP="00E9531E">
            <w:pPr>
              <w:rPr>
                <w:rFonts w:ascii="Times New Roman" w:hAnsi="Times New Roman" w:cs="Times New Roman"/>
              </w:rPr>
            </w:pPr>
            <w:r w:rsidRPr="00E372E8">
              <w:rPr>
                <w:rFonts w:ascii="Times New Roman" w:hAnsi="Times New Roman" w:cs="Times New Roman"/>
              </w:rPr>
              <w:t>2021</w:t>
            </w:r>
          </w:p>
        </w:tc>
        <w:tc>
          <w:tcPr>
            <w:tcW w:w="7796" w:type="dxa"/>
            <w:gridSpan w:val="3"/>
          </w:tcPr>
          <w:p w14:paraId="1E3F4857" w14:textId="171DFA4F" w:rsidR="000512D4" w:rsidRPr="00E372E8" w:rsidRDefault="000512D4" w:rsidP="00B72280">
            <w:pPr>
              <w:jc w:val="both"/>
              <w:rPr>
                <w:rFonts w:ascii="Times New Roman" w:hAnsi="Times New Roman" w:cs="Times New Roman"/>
              </w:rPr>
            </w:pPr>
            <w:r w:rsidRPr="00E372E8">
              <w:rPr>
                <w:rFonts w:ascii="Times New Roman" w:hAnsi="Times New Roman" w:cs="Times New Roman"/>
              </w:rPr>
              <w:t>Toetuse andmise tingimuste koostamine maakondlike ühistegevuste rahastamiseks</w:t>
            </w:r>
            <w:r w:rsidR="00592C3B" w:rsidRPr="00E372E8">
              <w:rPr>
                <w:rFonts w:ascii="Times New Roman" w:hAnsi="Times New Roman" w:cs="Times New Roman"/>
              </w:rPr>
              <w:t xml:space="preserve">: </w:t>
            </w:r>
            <w:r w:rsidR="00D464F0" w:rsidRPr="00E372E8">
              <w:rPr>
                <w:rFonts w:ascii="Times New Roman" w:hAnsi="Times New Roman" w:cs="Times New Roman"/>
              </w:rPr>
              <w:t>RM</w:t>
            </w:r>
            <w:r w:rsidR="00592C3B" w:rsidRPr="00E372E8">
              <w:rPr>
                <w:rFonts w:ascii="Times New Roman" w:hAnsi="Times New Roman" w:cs="Times New Roman"/>
              </w:rPr>
              <w:t xml:space="preserve"> ja teised ministeeriumid</w:t>
            </w:r>
          </w:p>
        </w:tc>
      </w:tr>
      <w:tr w:rsidR="009C254C" w:rsidRPr="00E372E8" w14:paraId="717EC552" w14:textId="77777777" w:rsidTr="005F1D15">
        <w:tc>
          <w:tcPr>
            <w:tcW w:w="1134" w:type="dxa"/>
          </w:tcPr>
          <w:p w14:paraId="75DCFF04" w14:textId="2705D3C0" w:rsidR="00B72280" w:rsidRPr="00E372E8" w:rsidRDefault="004878CD" w:rsidP="00E9531E">
            <w:pPr>
              <w:rPr>
                <w:rFonts w:ascii="Times New Roman" w:hAnsi="Times New Roman" w:cs="Times New Roman"/>
              </w:rPr>
            </w:pPr>
            <w:r w:rsidRPr="00E372E8">
              <w:rPr>
                <w:rFonts w:ascii="Times New Roman" w:hAnsi="Times New Roman" w:cs="Times New Roman"/>
              </w:rPr>
              <w:t>Kevad</w:t>
            </w:r>
            <w:r w:rsidR="00C05ED5" w:rsidRPr="00E372E8">
              <w:rPr>
                <w:rFonts w:ascii="Times New Roman" w:hAnsi="Times New Roman" w:cs="Times New Roman"/>
              </w:rPr>
              <w:t>, 2022</w:t>
            </w:r>
          </w:p>
        </w:tc>
        <w:tc>
          <w:tcPr>
            <w:tcW w:w="7796" w:type="dxa"/>
            <w:gridSpan w:val="3"/>
          </w:tcPr>
          <w:p w14:paraId="1553BC26" w14:textId="4935E52A" w:rsidR="000512D4" w:rsidRPr="00E372E8" w:rsidRDefault="00B72280" w:rsidP="000512D4">
            <w:pPr>
              <w:jc w:val="both"/>
              <w:rPr>
                <w:rFonts w:ascii="Times New Roman" w:hAnsi="Times New Roman" w:cs="Times New Roman"/>
              </w:rPr>
            </w:pPr>
            <w:r w:rsidRPr="00E372E8">
              <w:rPr>
                <w:rFonts w:ascii="Times New Roman" w:hAnsi="Times New Roman" w:cs="Times New Roman"/>
              </w:rPr>
              <w:t>Arengustrateegia KOVde poolt vastu võtmise (soovituslik) lõpptähtaeg</w:t>
            </w:r>
            <w:r w:rsidR="000512D4" w:rsidRPr="00E372E8">
              <w:rPr>
                <w:rFonts w:ascii="Times New Roman" w:hAnsi="Times New Roman" w:cs="Times New Roman"/>
              </w:rPr>
              <w:t xml:space="preserve">; </w:t>
            </w:r>
          </w:p>
          <w:p w14:paraId="5F7A4A3C" w14:textId="449BECA6" w:rsidR="00B72280" w:rsidRPr="00E372E8" w:rsidRDefault="000512D4" w:rsidP="000512D4">
            <w:pPr>
              <w:jc w:val="both"/>
              <w:rPr>
                <w:rFonts w:ascii="Times New Roman" w:hAnsi="Times New Roman" w:cs="Times New Roman"/>
              </w:rPr>
            </w:pPr>
            <w:r w:rsidRPr="00E372E8">
              <w:rPr>
                <w:rFonts w:ascii="Times New Roman" w:hAnsi="Times New Roman" w:cs="Times New Roman"/>
              </w:rPr>
              <w:t xml:space="preserve">RM taotlusvoor </w:t>
            </w:r>
            <w:r w:rsidR="00867E8C" w:rsidRPr="00E372E8">
              <w:rPr>
                <w:rFonts w:ascii="Times New Roman" w:hAnsi="Times New Roman" w:cs="Times New Roman"/>
              </w:rPr>
              <w:t xml:space="preserve">MK tasandi ja  </w:t>
            </w:r>
            <w:r w:rsidRPr="00E372E8">
              <w:rPr>
                <w:rFonts w:ascii="Times New Roman" w:hAnsi="Times New Roman" w:cs="Times New Roman"/>
              </w:rPr>
              <w:t>maakonnaüleste</w:t>
            </w:r>
            <w:r w:rsidR="00867E8C" w:rsidRPr="00E372E8">
              <w:rPr>
                <w:rFonts w:ascii="Times New Roman" w:hAnsi="Times New Roman" w:cs="Times New Roman"/>
              </w:rPr>
              <w:t xml:space="preserve"> ettevõtluse tugiteenuste ning (avalike) teenuste võrgustike</w:t>
            </w:r>
            <w:r w:rsidRPr="00E372E8">
              <w:rPr>
                <w:rFonts w:ascii="Times New Roman" w:hAnsi="Times New Roman" w:cs="Times New Roman"/>
              </w:rPr>
              <w:t xml:space="preserve"> arendamise toetamiseks</w:t>
            </w:r>
            <w:r w:rsidR="00867E8C" w:rsidRPr="00E372E8">
              <w:rPr>
                <w:rFonts w:ascii="Times New Roman" w:hAnsi="Times New Roman" w:cs="Times New Roman"/>
              </w:rPr>
              <w:t xml:space="preserve"> </w:t>
            </w:r>
          </w:p>
        </w:tc>
      </w:tr>
      <w:tr w:rsidR="009C254C" w:rsidRPr="00E372E8" w14:paraId="08DE63F9" w14:textId="77777777" w:rsidTr="005F1D15">
        <w:tc>
          <w:tcPr>
            <w:tcW w:w="1134" w:type="dxa"/>
          </w:tcPr>
          <w:p w14:paraId="5A02D73B" w14:textId="47F9A7A0" w:rsidR="00B72280" w:rsidRPr="00E372E8" w:rsidRDefault="00B72280" w:rsidP="00E9531E">
            <w:pPr>
              <w:rPr>
                <w:rFonts w:ascii="Times New Roman" w:hAnsi="Times New Roman" w:cs="Times New Roman"/>
              </w:rPr>
            </w:pPr>
            <w:r w:rsidRPr="00E372E8">
              <w:rPr>
                <w:rFonts w:ascii="Times New Roman" w:hAnsi="Times New Roman" w:cs="Times New Roman"/>
              </w:rPr>
              <w:t>15.01.2023</w:t>
            </w:r>
          </w:p>
        </w:tc>
        <w:tc>
          <w:tcPr>
            <w:tcW w:w="7796" w:type="dxa"/>
            <w:gridSpan w:val="3"/>
          </w:tcPr>
          <w:p w14:paraId="4EA77272" w14:textId="28586052" w:rsidR="00B72280" w:rsidRPr="00E372E8" w:rsidRDefault="00B72280" w:rsidP="00B72280">
            <w:pPr>
              <w:jc w:val="both"/>
              <w:rPr>
                <w:rFonts w:ascii="Times New Roman" w:hAnsi="Times New Roman" w:cs="Times New Roman"/>
              </w:rPr>
            </w:pPr>
            <w:r w:rsidRPr="00E372E8">
              <w:rPr>
                <w:rFonts w:ascii="Times New Roman" w:hAnsi="Times New Roman" w:cs="Times New Roman"/>
              </w:rPr>
              <w:t>Arengustrateegia KOVde poolt vastu võtmise lõpptähtaeg – vastavalt KOKSist lähtuvale tähtajale</w:t>
            </w:r>
          </w:p>
        </w:tc>
      </w:tr>
    </w:tbl>
    <w:p w14:paraId="4EE23EE6" w14:textId="77777777" w:rsidR="00D1378A" w:rsidRPr="00E372E8" w:rsidRDefault="00D1378A" w:rsidP="00DC1104">
      <w:pPr>
        <w:spacing w:after="0"/>
        <w:ind w:left="360"/>
        <w:jc w:val="both"/>
        <w:rPr>
          <w:rFonts w:ascii="Times New Roman" w:hAnsi="Times New Roman" w:cs="Times New Roman"/>
        </w:rPr>
      </w:pPr>
    </w:p>
    <w:p w14:paraId="2683A27B" w14:textId="03617CF1" w:rsidR="000E099F" w:rsidRPr="00E372E8" w:rsidRDefault="000E099F" w:rsidP="00D1378A">
      <w:pPr>
        <w:spacing w:after="120" w:line="240" w:lineRule="auto"/>
        <w:jc w:val="both"/>
        <w:rPr>
          <w:rFonts w:ascii="Times New Roman" w:hAnsi="Times New Roman" w:cs="Times New Roman"/>
        </w:rPr>
      </w:pPr>
    </w:p>
    <w:p w14:paraId="00A417C2" w14:textId="1D500AD9" w:rsidR="00D1378A" w:rsidRPr="00E372E8" w:rsidRDefault="00D1378A" w:rsidP="009B0A78">
      <w:pPr>
        <w:pStyle w:val="Pealkiri1"/>
        <w:rPr>
          <w:color w:val="auto"/>
        </w:rPr>
      </w:pPr>
      <w:bookmarkStart w:id="3" w:name="_Toc58850532"/>
      <w:r w:rsidRPr="00E372E8">
        <w:rPr>
          <w:color w:val="0070C0"/>
        </w:rPr>
        <w:t>Partnerite ja avalikkuse kaasamine</w:t>
      </w:r>
      <w:bookmarkEnd w:id="3"/>
    </w:p>
    <w:p w14:paraId="18936E90" w14:textId="77777777" w:rsidR="00243324" w:rsidRPr="00E372E8" w:rsidRDefault="00243324" w:rsidP="00243324">
      <w:pPr>
        <w:rPr>
          <w:rFonts w:ascii="Times New Roman" w:hAnsi="Times New Roman" w:cs="Times New Roman"/>
        </w:rPr>
      </w:pPr>
    </w:p>
    <w:p w14:paraId="32301DE2" w14:textId="38A2D0F9" w:rsidR="00D1378A" w:rsidRPr="00E372E8" w:rsidRDefault="00D1378A" w:rsidP="000512D4">
      <w:pPr>
        <w:pStyle w:val="Loendilik"/>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427C71" w:rsidRPr="00E372E8">
        <w:rPr>
          <w:rFonts w:ascii="Times New Roman" w:hAnsi="Times New Roman" w:cs="Times New Roman"/>
        </w:rPr>
        <w:t xml:space="preserve"> </w:t>
      </w:r>
      <w:r w:rsidRPr="00E372E8">
        <w:rPr>
          <w:rFonts w:ascii="Times New Roman" w:hAnsi="Times New Roman" w:cs="Times New Roman"/>
        </w:rPr>
        <w:t>37</w:t>
      </w:r>
      <w:r w:rsidR="007E60C7" w:rsidRPr="00E372E8">
        <w:rPr>
          <w:rFonts w:ascii="Times New Roman" w:hAnsi="Times New Roman" w:cs="Times New Roman"/>
          <w:vertAlign w:val="superscript"/>
        </w:rPr>
        <w:t>4</w:t>
      </w:r>
      <w:r w:rsidRPr="00E372E8">
        <w:rPr>
          <w:rFonts w:ascii="Times New Roman" w:hAnsi="Times New Roman" w:cs="Times New Roman"/>
        </w:rPr>
        <w:t xml:space="preserve"> lg 4 „Valla- või linnavalitsus korraldab või volitab koostööorganit korraldama avalike arutelude kaudu kõigi huvitatud isikute kaasamise maakonna arengustrateegia koostamisse.“</w:t>
      </w:r>
    </w:p>
    <w:p w14:paraId="7E78E43C" w14:textId="77777777" w:rsidR="00D1378A" w:rsidRPr="00E372E8" w:rsidRDefault="00D1378A" w:rsidP="00D1378A">
      <w:pPr>
        <w:spacing w:after="0"/>
        <w:jc w:val="both"/>
        <w:rPr>
          <w:rFonts w:ascii="Times New Roman" w:hAnsi="Times New Roman" w:cs="Times New Roman"/>
        </w:rPr>
      </w:pPr>
    </w:p>
    <w:p w14:paraId="750C7A5B" w14:textId="77777777" w:rsidR="008D4CE8" w:rsidRPr="00E372E8" w:rsidRDefault="00D1378A" w:rsidP="008D4CE8">
      <w:pPr>
        <w:spacing w:after="120" w:line="276" w:lineRule="auto"/>
        <w:jc w:val="both"/>
        <w:rPr>
          <w:rFonts w:ascii="Times New Roman" w:hAnsi="Times New Roman" w:cs="Times New Roman"/>
        </w:rPr>
      </w:pPr>
      <w:r w:rsidRPr="00E372E8">
        <w:rPr>
          <w:rFonts w:ascii="Times New Roman" w:hAnsi="Times New Roman" w:cs="Times New Roman"/>
        </w:rPr>
        <w:t>Üldsuse kaasamine maakonna arengus</w:t>
      </w:r>
      <w:r w:rsidR="009771FB" w:rsidRPr="00E372E8">
        <w:rPr>
          <w:rFonts w:ascii="Times New Roman" w:hAnsi="Times New Roman" w:cs="Times New Roman"/>
        </w:rPr>
        <w:t>trateegia uuendamise</w:t>
      </w:r>
      <w:r w:rsidRPr="00E372E8">
        <w:rPr>
          <w:rFonts w:ascii="Times New Roman" w:hAnsi="Times New Roman" w:cs="Times New Roman"/>
        </w:rPr>
        <w:t xml:space="preserve"> protsessi aitab kindlustada selle tegevusega potentsiaalselt mõjutatud </w:t>
      </w:r>
      <w:r w:rsidR="00261080" w:rsidRPr="00E372E8">
        <w:rPr>
          <w:rFonts w:ascii="Times New Roman" w:hAnsi="Times New Roman" w:cs="Times New Roman"/>
        </w:rPr>
        <w:t>osapoolte</w:t>
      </w:r>
      <w:r w:rsidRPr="00E372E8">
        <w:rPr>
          <w:rFonts w:ascii="Times New Roman" w:hAnsi="Times New Roman" w:cs="Times New Roman"/>
        </w:rPr>
        <w:t xml:space="preserve"> informeeritus</w:t>
      </w:r>
      <w:r w:rsidR="007031F9" w:rsidRPr="00E372E8">
        <w:rPr>
          <w:rFonts w:ascii="Times New Roman" w:hAnsi="Times New Roman" w:cs="Times New Roman"/>
        </w:rPr>
        <w:t>t</w:t>
      </w:r>
      <w:r w:rsidRPr="00E372E8">
        <w:rPr>
          <w:rFonts w:ascii="Times New Roman" w:hAnsi="Times New Roman" w:cs="Times New Roman"/>
        </w:rPr>
        <w:t xml:space="preserve"> </w:t>
      </w:r>
      <w:r w:rsidR="007031F9" w:rsidRPr="00E372E8">
        <w:rPr>
          <w:rFonts w:ascii="Times New Roman" w:hAnsi="Times New Roman" w:cs="Times New Roman"/>
        </w:rPr>
        <w:t>ning</w:t>
      </w:r>
      <w:r w:rsidRPr="00E372E8">
        <w:rPr>
          <w:rFonts w:ascii="Times New Roman" w:hAnsi="Times New Roman" w:cs="Times New Roman"/>
        </w:rPr>
        <w:t xml:space="preserve"> annab neile võimaluse mõjutada kavandatava tegevusega kaasnevaid otsuseid. </w:t>
      </w:r>
      <w:r w:rsidR="00701E8A" w:rsidRPr="00E372E8">
        <w:rPr>
          <w:rFonts w:ascii="Times New Roman" w:hAnsi="Times New Roman" w:cs="Times New Roman"/>
        </w:rPr>
        <w:t xml:space="preserve">Erilist tähelepanu tuleb pöörata ühiskonna </w:t>
      </w:r>
      <w:r w:rsidR="009C254C" w:rsidRPr="00E372E8">
        <w:rPr>
          <w:rFonts w:ascii="Times New Roman" w:hAnsi="Times New Roman" w:cs="Times New Roman"/>
        </w:rPr>
        <w:t>erinevate, sh haavata</w:t>
      </w:r>
      <w:r w:rsidR="00885104" w:rsidRPr="00E372E8">
        <w:rPr>
          <w:rFonts w:ascii="Times New Roman" w:hAnsi="Times New Roman" w:cs="Times New Roman"/>
        </w:rPr>
        <w:t>va</w:t>
      </w:r>
      <w:r w:rsidR="009C254C" w:rsidRPr="00E372E8">
        <w:rPr>
          <w:rFonts w:ascii="Times New Roman" w:hAnsi="Times New Roman" w:cs="Times New Roman"/>
        </w:rPr>
        <w:t>mate</w:t>
      </w:r>
      <w:r w:rsidR="00701E8A" w:rsidRPr="00E372E8">
        <w:rPr>
          <w:rFonts w:ascii="Times New Roman" w:hAnsi="Times New Roman" w:cs="Times New Roman"/>
        </w:rPr>
        <w:t xml:space="preserve"> sihtrühmade kaasamisele. </w:t>
      </w:r>
      <w:r w:rsidRPr="00E372E8">
        <w:rPr>
          <w:rFonts w:ascii="Times New Roman" w:hAnsi="Times New Roman" w:cs="Times New Roman"/>
        </w:rPr>
        <w:t xml:space="preserve">Strateegia </w:t>
      </w:r>
      <w:r w:rsidR="005962E6" w:rsidRPr="00E372E8">
        <w:rPr>
          <w:rFonts w:ascii="Times New Roman" w:hAnsi="Times New Roman" w:cs="Times New Roman"/>
        </w:rPr>
        <w:t xml:space="preserve">uuendamine ning tegevuskava </w:t>
      </w:r>
      <w:r w:rsidRPr="00E372E8">
        <w:rPr>
          <w:rFonts w:ascii="Times New Roman" w:hAnsi="Times New Roman" w:cs="Times New Roman"/>
        </w:rPr>
        <w:t xml:space="preserve">koostamine peab olema protsess, kus sellest mõjutatud isikud saavad </w:t>
      </w:r>
      <w:r w:rsidR="00871800" w:rsidRPr="00E372E8">
        <w:rPr>
          <w:rFonts w:ascii="Times New Roman" w:hAnsi="Times New Roman" w:cs="Times New Roman"/>
        </w:rPr>
        <w:t>kaasa rääkida</w:t>
      </w:r>
      <w:r w:rsidRPr="00E372E8">
        <w:rPr>
          <w:rFonts w:ascii="Times New Roman" w:hAnsi="Times New Roman" w:cs="Times New Roman"/>
        </w:rPr>
        <w:t xml:space="preserve"> soovitud muutuste kohta piirkonnas </w:t>
      </w:r>
      <w:r w:rsidR="007031F9" w:rsidRPr="00E372E8">
        <w:rPr>
          <w:rFonts w:ascii="Times New Roman" w:hAnsi="Times New Roman" w:cs="Times New Roman"/>
        </w:rPr>
        <w:t>ning</w:t>
      </w:r>
      <w:r w:rsidRPr="00E372E8">
        <w:rPr>
          <w:rFonts w:ascii="Times New Roman" w:hAnsi="Times New Roman" w:cs="Times New Roman"/>
        </w:rPr>
        <w:t xml:space="preserve"> mis aitab jõuda laiapõhjalise, erinevate osapoolte huvisid ühendava ja tasakaalustava </w:t>
      </w:r>
      <w:r w:rsidR="00871800" w:rsidRPr="00E372E8">
        <w:rPr>
          <w:rFonts w:ascii="Times New Roman" w:hAnsi="Times New Roman" w:cs="Times New Roman"/>
        </w:rPr>
        <w:t>kokkuleppeni</w:t>
      </w:r>
      <w:r w:rsidRPr="00E372E8">
        <w:rPr>
          <w:rFonts w:ascii="Times New Roman" w:hAnsi="Times New Roman" w:cs="Times New Roman"/>
        </w:rPr>
        <w:t xml:space="preserve"> piirkonnas.</w:t>
      </w:r>
      <w:r w:rsidR="000A3F1A" w:rsidRPr="00E372E8">
        <w:rPr>
          <w:rFonts w:ascii="Times New Roman" w:hAnsi="Times New Roman" w:cs="Times New Roman"/>
        </w:rPr>
        <w:t xml:space="preserve"> </w:t>
      </w:r>
    </w:p>
    <w:p w14:paraId="158F2103" w14:textId="699E32B7" w:rsidR="008D4CE8" w:rsidRPr="00E372E8" w:rsidRDefault="008D4CE8" w:rsidP="008D4CE8">
      <w:pPr>
        <w:spacing w:after="120" w:line="276" w:lineRule="auto"/>
        <w:jc w:val="both"/>
        <w:rPr>
          <w:rFonts w:ascii="Times New Roman" w:eastAsia="Times New Roman" w:hAnsi="Times New Roman" w:cs="Times New Roman"/>
        </w:rPr>
      </w:pPr>
      <w:r w:rsidRPr="00E372E8">
        <w:rPr>
          <w:rFonts w:ascii="Times New Roman" w:eastAsia="Times New Roman" w:hAnsi="Times New Roman" w:cs="Times New Roman"/>
        </w:rPr>
        <w:t xml:space="preserve">Ehkki KOKS ei suuna kohalikke omavalitsusi otseselt lõimumispoliitikaga tegelema, saavad linnad ja vallad teise keele- ja kultuuritaustaga elanike kohanemisele ja lõimumisele oma haldusterritooriumil avalike teenuste kaudu märkimisväärselt kaasa aidata. Ka Euroopa Liidu liikmesriikide kogemus näitab, et kohalikud omavalitsused peavad lõimumist toetavate teenuste rakendamist tähtsaks. Edukas kohanemine ja lõimumine, integreeritus tööturule ning osalus kogukondlikus elus toetavad Eesti ühiskonna turvalisust ja majanduslikku arengut. </w:t>
      </w:r>
    </w:p>
    <w:p w14:paraId="44F5B121" w14:textId="4DDD923C" w:rsidR="000A3F1A" w:rsidRPr="00E372E8" w:rsidRDefault="00974ABE" w:rsidP="00974ABE">
      <w:pPr>
        <w:spacing w:before="240" w:after="240" w:line="252" w:lineRule="auto"/>
        <w:jc w:val="both"/>
        <w:rPr>
          <w:rFonts w:ascii="Times New Roman" w:hAnsi="Times New Roman" w:cs="Times New Roman"/>
        </w:rPr>
      </w:pPr>
      <w:r w:rsidRPr="00E372E8">
        <w:rPr>
          <w:rFonts w:ascii="Times New Roman" w:hAnsi="Times New Roman" w:cs="Times New Roman"/>
        </w:rPr>
        <w:t xml:space="preserve">Maakonna arengustrateegia uuendamiseks on soovitav erinevate osapoolte parema kaasamise ja tagasiside saamise huvides jätta pärast 17.10.2021 toimuvaid kohalike omavalitsuste valimisi piisav aeg, et maakonna arengustrateegia uuendatud versiooni jõutaks enne </w:t>
      </w:r>
      <w:r w:rsidR="003022FB" w:rsidRPr="00E372E8">
        <w:rPr>
          <w:rFonts w:ascii="Times New Roman" w:hAnsi="Times New Roman" w:cs="Times New Roman"/>
        </w:rPr>
        <w:t xml:space="preserve">maakonna kõigi </w:t>
      </w:r>
      <w:r w:rsidRPr="00E372E8">
        <w:rPr>
          <w:rFonts w:ascii="Times New Roman" w:hAnsi="Times New Roman" w:cs="Times New Roman"/>
        </w:rPr>
        <w:t>kohaliku omavalitsuse volikogudes arutamist arutada ka erinevates volikogude komisjonides. V</w:t>
      </w:r>
      <w:r w:rsidR="000A3F1A" w:rsidRPr="00E372E8">
        <w:rPr>
          <w:rFonts w:ascii="Times New Roman" w:hAnsi="Times New Roman" w:cs="Times New Roman"/>
        </w:rPr>
        <w:t xml:space="preserve">olikogudes ja komisjonides </w:t>
      </w:r>
      <w:r w:rsidRPr="00E372E8">
        <w:rPr>
          <w:rFonts w:ascii="Times New Roman" w:hAnsi="Times New Roman" w:cs="Times New Roman"/>
        </w:rPr>
        <w:t xml:space="preserve">peab </w:t>
      </w:r>
      <w:r w:rsidR="000A3F1A" w:rsidRPr="00E372E8">
        <w:rPr>
          <w:rFonts w:ascii="Times New Roman" w:hAnsi="Times New Roman" w:cs="Times New Roman"/>
        </w:rPr>
        <w:t>olema piisavalt aega ettepanekute tegemiseks</w:t>
      </w:r>
      <w:r w:rsidR="005F1D15" w:rsidRPr="00E372E8">
        <w:rPr>
          <w:rFonts w:ascii="Times New Roman" w:hAnsi="Times New Roman" w:cs="Times New Roman"/>
        </w:rPr>
        <w:t xml:space="preserve"> ning prioriteetide kokkuleppimiseks</w:t>
      </w:r>
      <w:r w:rsidR="000A3F1A" w:rsidRPr="00E372E8">
        <w:rPr>
          <w:rFonts w:ascii="Times New Roman" w:hAnsi="Times New Roman" w:cs="Times New Roman"/>
        </w:rPr>
        <w:t>.</w:t>
      </w:r>
      <w:r w:rsidR="005F1D15" w:rsidRPr="00E372E8">
        <w:rPr>
          <w:rFonts w:ascii="Times New Roman" w:hAnsi="Times New Roman" w:cs="Times New Roman"/>
        </w:rPr>
        <w:t xml:space="preserve"> Igal volikogul peaks olema võimalus teha ettepanekuid eelnõu täiendamiseks enne, kui eelnõu esi</w:t>
      </w:r>
      <w:r w:rsidR="008B116E" w:rsidRPr="00E372E8">
        <w:rPr>
          <w:rFonts w:ascii="Times New Roman" w:hAnsi="Times New Roman" w:cs="Times New Roman"/>
        </w:rPr>
        <w:t xml:space="preserve">tatakse volikogule </w:t>
      </w:r>
      <w:r w:rsidR="003022FB" w:rsidRPr="00E372E8">
        <w:rPr>
          <w:rFonts w:ascii="Times New Roman" w:hAnsi="Times New Roman" w:cs="Times New Roman"/>
        </w:rPr>
        <w:t>kinnitamiseks</w:t>
      </w:r>
      <w:r w:rsidR="005F1D15" w:rsidRPr="00E372E8">
        <w:rPr>
          <w:rFonts w:ascii="Times New Roman" w:hAnsi="Times New Roman" w:cs="Times New Roman"/>
        </w:rPr>
        <w:t>.</w:t>
      </w:r>
      <w:r w:rsidR="005962E6" w:rsidRPr="00E372E8">
        <w:rPr>
          <w:rFonts w:ascii="Times New Roman" w:hAnsi="Times New Roman" w:cs="Times New Roman"/>
        </w:rPr>
        <w:t xml:space="preserve"> Seega tuleb strateegia uuendamise ajakavas varuda volikogude kaasamiseks piisavalt aega eelnõu mitmeks lugemiseks.</w:t>
      </w:r>
      <w:r w:rsidR="008D4CE8" w:rsidRPr="00E372E8">
        <w:rPr>
          <w:rFonts w:ascii="Times New Roman" w:hAnsi="Times New Roman" w:cs="Times New Roman"/>
        </w:rPr>
        <w:t xml:space="preserve"> Kindlasti on soovitav ka konsulteerida erinevate ministeeriumitega valdkondade lõikes: täpsem praktika selgub edaspidi.</w:t>
      </w:r>
    </w:p>
    <w:p w14:paraId="15E4113B" w14:textId="12882551" w:rsidR="005F1D15" w:rsidRPr="00E372E8" w:rsidRDefault="005F1D15" w:rsidP="000A3F1A">
      <w:pPr>
        <w:spacing w:after="120" w:line="240" w:lineRule="auto"/>
        <w:jc w:val="both"/>
        <w:rPr>
          <w:rFonts w:ascii="Times New Roman" w:hAnsi="Times New Roman" w:cs="Times New Roman"/>
        </w:rPr>
      </w:pPr>
      <w:r w:rsidRPr="00E372E8">
        <w:rPr>
          <w:rFonts w:ascii="Times New Roman" w:hAnsi="Times New Roman" w:cs="Times New Roman"/>
        </w:rPr>
        <w:t xml:space="preserve">Partnerite kaasamisele võiks enam tähelepanu pöörata ka strateegia elluviimise korraldamisel – mõnes maakonnas on selleks moodustatud erinevaid valdkondi </w:t>
      </w:r>
      <w:r w:rsidR="005915AC" w:rsidRPr="00E372E8">
        <w:rPr>
          <w:rFonts w:ascii="Times New Roman" w:hAnsi="Times New Roman" w:cs="Times New Roman"/>
        </w:rPr>
        <w:t>kaasav arengunõukoda, kuid selline praktika ei ole lausaline. Selleks, et maakonna arengustrateegia mõju oleks l</w:t>
      </w:r>
      <w:r w:rsidR="009B780B" w:rsidRPr="00E372E8">
        <w:rPr>
          <w:rFonts w:ascii="Times New Roman" w:hAnsi="Times New Roman" w:cs="Times New Roman"/>
        </w:rPr>
        <w:t>aiem, on oluline, et lisaks KOV</w:t>
      </w:r>
      <w:r w:rsidR="005915AC" w:rsidRPr="00E372E8">
        <w:rPr>
          <w:rFonts w:ascii="Times New Roman" w:hAnsi="Times New Roman" w:cs="Times New Roman"/>
        </w:rPr>
        <w:t>dele oleksid tegevuskava koostamisse ning tegevuste elluviimise järjestuse otsustamisse (</w:t>
      </w:r>
      <w:r w:rsidR="00032C37" w:rsidRPr="00E372E8">
        <w:rPr>
          <w:rFonts w:ascii="Times New Roman" w:hAnsi="Times New Roman" w:cs="Times New Roman"/>
        </w:rPr>
        <w:t>sh</w:t>
      </w:r>
      <w:r w:rsidR="005915AC" w:rsidRPr="00E372E8">
        <w:rPr>
          <w:rFonts w:ascii="Times New Roman" w:hAnsi="Times New Roman" w:cs="Times New Roman"/>
        </w:rPr>
        <w:t xml:space="preserve"> </w:t>
      </w:r>
      <w:r w:rsidR="00032C37" w:rsidRPr="00E372E8">
        <w:rPr>
          <w:rFonts w:ascii="Times New Roman" w:hAnsi="Times New Roman" w:cs="Times New Roman"/>
        </w:rPr>
        <w:t xml:space="preserve">riigi </w:t>
      </w:r>
      <w:r w:rsidR="005915AC" w:rsidRPr="00E372E8">
        <w:rPr>
          <w:rFonts w:ascii="Times New Roman" w:hAnsi="Times New Roman" w:cs="Times New Roman"/>
        </w:rPr>
        <w:t>toetuste abil elluviidavate projektide valik) kaasatud ka ettevõtjad</w:t>
      </w:r>
      <w:r w:rsidR="00261080" w:rsidRPr="00E372E8">
        <w:rPr>
          <w:rFonts w:ascii="Times New Roman" w:hAnsi="Times New Roman" w:cs="Times New Roman"/>
        </w:rPr>
        <w:t xml:space="preserve"> (nt nende katusorganisatsioonide kaudu)</w:t>
      </w:r>
      <w:r w:rsidR="005915AC" w:rsidRPr="00E372E8">
        <w:rPr>
          <w:rFonts w:ascii="Times New Roman" w:hAnsi="Times New Roman" w:cs="Times New Roman"/>
        </w:rPr>
        <w:t>, arendusorganisatsioonid</w:t>
      </w:r>
      <w:r w:rsidR="003341B4" w:rsidRPr="00E372E8">
        <w:rPr>
          <w:rFonts w:ascii="Times New Roman" w:hAnsi="Times New Roman" w:cs="Times New Roman"/>
        </w:rPr>
        <w:t xml:space="preserve">, </w:t>
      </w:r>
      <w:r w:rsidR="008D4CE8" w:rsidRPr="00E372E8">
        <w:rPr>
          <w:rFonts w:ascii="Times New Roman" w:hAnsi="Times New Roman" w:cs="Times New Roman"/>
        </w:rPr>
        <w:t>LEADERi</w:t>
      </w:r>
      <w:r w:rsidR="003341B4" w:rsidRPr="00E372E8">
        <w:rPr>
          <w:rFonts w:ascii="Times New Roman" w:hAnsi="Times New Roman" w:cs="Times New Roman"/>
        </w:rPr>
        <w:t xml:space="preserve"> piirkondlikud tegevusgrupid</w:t>
      </w:r>
      <w:r w:rsidR="005915AC" w:rsidRPr="00E372E8">
        <w:rPr>
          <w:rFonts w:ascii="Times New Roman" w:hAnsi="Times New Roman" w:cs="Times New Roman"/>
        </w:rPr>
        <w:t xml:space="preserve"> jm maakondlikud partnerid</w:t>
      </w:r>
      <w:r w:rsidR="008B116E" w:rsidRPr="00E372E8">
        <w:rPr>
          <w:rFonts w:ascii="Times New Roman" w:hAnsi="Times New Roman" w:cs="Times New Roman"/>
        </w:rPr>
        <w:t>, sh RM REHO talitused</w:t>
      </w:r>
      <w:r w:rsidR="008D4CE8" w:rsidRPr="00E372E8">
        <w:rPr>
          <w:rFonts w:ascii="Times New Roman" w:hAnsi="Times New Roman" w:cs="Times New Roman"/>
        </w:rPr>
        <w:t>. Tähtis on kaasata erinevaid rahvusi esindavate organisatsioonide ja/või ümarlaudade jt koostööplatvormide esindajad, et oleks tagatud esindatus ka rahvuspõhiselt</w:t>
      </w:r>
      <w:r w:rsidR="005915AC" w:rsidRPr="00E372E8">
        <w:rPr>
          <w:rFonts w:ascii="Times New Roman" w:hAnsi="Times New Roman" w:cs="Times New Roman"/>
        </w:rPr>
        <w:t>.</w:t>
      </w:r>
      <w:r w:rsidR="00032C37" w:rsidRPr="00E372E8">
        <w:rPr>
          <w:rFonts w:ascii="Times New Roman" w:hAnsi="Times New Roman" w:cs="Times New Roman"/>
        </w:rPr>
        <w:t xml:space="preserve"> Laiapõhjalisem kaasatus maakonna arengut toetavate projektide valikul on ka üheks ministeeriumi prioriteediks.</w:t>
      </w:r>
    </w:p>
    <w:p w14:paraId="5AAA3B1D" w14:textId="02EEB3F3" w:rsidR="000A3F1A" w:rsidRPr="00E372E8" w:rsidRDefault="000A3F1A" w:rsidP="000A3F1A">
      <w:pPr>
        <w:pStyle w:val="Default"/>
        <w:spacing w:before="120" w:after="120" w:line="240" w:lineRule="auto"/>
        <w:rPr>
          <w:color w:val="auto"/>
          <w:sz w:val="22"/>
          <w:szCs w:val="22"/>
        </w:rPr>
      </w:pPr>
      <w:r w:rsidRPr="00E372E8">
        <w:rPr>
          <w:color w:val="auto"/>
          <w:sz w:val="22"/>
          <w:szCs w:val="22"/>
        </w:rPr>
        <w:t xml:space="preserve">Eestis on juurdumas uus praktika, kus kohalikud omavalitsused koostavad oma eelarvest kodanikule arusaadava ja lühikese ülevaate. Soovitame sarnast praktikat </w:t>
      </w:r>
      <w:r w:rsidR="003B224A" w:rsidRPr="00E372E8">
        <w:rPr>
          <w:color w:val="auto"/>
          <w:sz w:val="22"/>
          <w:szCs w:val="22"/>
        </w:rPr>
        <w:t xml:space="preserve">– lühiülevaate koostamist - </w:t>
      </w:r>
      <w:r w:rsidRPr="00E372E8">
        <w:rPr>
          <w:color w:val="auto"/>
          <w:sz w:val="22"/>
          <w:szCs w:val="22"/>
        </w:rPr>
        <w:t>ka MAROdele, mille raames on võimalus anda kodanikule arusaadavas stiilis ülevaade maakonna arengustrateegia ja selle tegevuskava seisust, sh liikumisest eesmärkide täitmise poole nii tähtsaimate prioriteetide kui ka teemavaldkondade lõikes.</w:t>
      </w:r>
      <w:r w:rsidR="005915AC" w:rsidRPr="00E372E8">
        <w:rPr>
          <w:color w:val="auto"/>
          <w:sz w:val="22"/>
          <w:szCs w:val="22"/>
        </w:rPr>
        <w:t xml:space="preserve"> Lühiülevaatest võiks välja tulla, milliseid tegevusi on otsustatud seatud eesmärkide </w:t>
      </w:r>
      <w:r w:rsidR="00D544AF" w:rsidRPr="00E372E8">
        <w:rPr>
          <w:color w:val="auto"/>
          <w:sz w:val="22"/>
          <w:szCs w:val="22"/>
        </w:rPr>
        <w:t xml:space="preserve">saavutamiseks teha, millised on prioriteetsed järgmised tegevused. </w:t>
      </w:r>
    </w:p>
    <w:p w14:paraId="797307CA" w14:textId="6B990F06" w:rsidR="005915AC" w:rsidRPr="00E372E8" w:rsidRDefault="005915AC" w:rsidP="005915AC">
      <w:pPr>
        <w:spacing w:after="120" w:line="240" w:lineRule="auto"/>
        <w:jc w:val="both"/>
        <w:rPr>
          <w:rFonts w:ascii="Times New Roman" w:hAnsi="Times New Roman" w:cs="Times New Roman"/>
        </w:rPr>
      </w:pPr>
      <w:r w:rsidRPr="00E372E8">
        <w:rPr>
          <w:rFonts w:ascii="Times New Roman" w:hAnsi="Times New Roman" w:cs="Times New Roman"/>
        </w:rPr>
        <w:t>Kaasamise sisu ja vajadust mõtestada ning läbiviimist kavandada aitab käsiraamat „</w:t>
      </w:r>
      <w:hyperlink r:id="rId8" w:history="1">
        <w:r w:rsidRPr="00E372E8">
          <w:rPr>
            <w:rFonts w:ascii="Times New Roman" w:hAnsi="Times New Roman" w:cs="Times New Roman"/>
          </w:rPr>
          <w:t>Kaasamine avalikus sektoris ja vabakonnas</w:t>
        </w:r>
      </w:hyperlink>
      <w:r w:rsidRPr="00E372E8">
        <w:rPr>
          <w:rFonts w:ascii="Times New Roman" w:hAnsi="Times New Roman" w:cs="Times New Roman"/>
        </w:rPr>
        <w:t>“</w:t>
      </w:r>
      <w:r w:rsidR="003022FB" w:rsidRPr="00E372E8">
        <w:rPr>
          <w:rFonts w:ascii="Times New Roman" w:hAnsi="Times New Roman" w:cs="Times New Roman"/>
          <w:vertAlign w:val="superscript"/>
        </w:rPr>
        <w:t xml:space="preserve"> </w:t>
      </w:r>
      <w:r w:rsidR="003022FB" w:rsidRPr="00E372E8">
        <w:rPr>
          <w:rFonts w:ascii="Times New Roman" w:hAnsi="Times New Roman" w:cs="Times New Roman"/>
          <w:vertAlign w:val="superscript"/>
        </w:rPr>
        <w:footnoteReference w:id="3"/>
      </w:r>
      <w:r w:rsidRPr="00E372E8">
        <w:rPr>
          <w:rFonts w:ascii="Times New Roman" w:hAnsi="Times New Roman" w:cs="Times New Roman"/>
        </w:rPr>
        <w:t>.</w:t>
      </w:r>
    </w:p>
    <w:p w14:paraId="60554E33" w14:textId="0B442B2B" w:rsidR="00D21CCF" w:rsidRPr="00E372E8" w:rsidRDefault="00D21CCF" w:rsidP="00D01D21">
      <w:pPr>
        <w:spacing w:after="0"/>
        <w:jc w:val="both"/>
        <w:rPr>
          <w:rFonts w:ascii="Times New Roman" w:hAnsi="Times New Roman" w:cs="Times New Roman"/>
        </w:rPr>
      </w:pPr>
    </w:p>
    <w:p w14:paraId="5AA0F62A" w14:textId="4065EAA2" w:rsidR="003022FB" w:rsidRPr="00E372E8" w:rsidRDefault="009B780B" w:rsidP="009B0A78">
      <w:pPr>
        <w:pStyle w:val="Pealkiri1"/>
        <w:rPr>
          <w:color w:val="auto"/>
        </w:rPr>
      </w:pPr>
      <w:bookmarkStart w:id="4" w:name="_Toc58850533"/>
      <w:r w:rsidRPr="00E372E8">
        <w:rPr>
          <w:color w:val="0070C0"/>
        </w:rPr>
        <w:t xml:space="preserve">Piirkondliku ehk maakondade </w:t>
      </w:r>
      <w:r w:rsidR="00716E85" w:rsidRPr="00E372E8">
        <w:rPr>
          <w:color w:val="0070C0"/>
        </w:rPr>
        <w:t>üles</w:t>
      </w:r>
      <w:r w:rsidR="003022FB" w:rsidRPr="00E372E8">
        <w:rPr>
          <w:color w:val="0070C0"/>
        </w:rPr>
        <w:t>e arengustrateegia ja valdkondliku arengustrateegia koostamine</w:t>
      </w:r>
      <w:bookmarkEnd w:id="4"/>
    </w:p>
    <w:p w14:paraId="6C108963" w14:textId="77777777" w:rsidR="003022FB" w:rsidRPr="00E372E8" w:rsidRDefault="003022FB" w:rsidP="003022FB">
      <w:pPr>
        <w:spacing w:after="0"/>
        <w:jc w:val="both"/>
        <w:rPr>
          <w:rFonts w:ascii="Times New Roman" w:hAnsi="Times New Roman" w:cs="Times New Roman"/>
          <w:i/>
        </w:rPr>
      </w:pPr>
    </w:p>
    <w:p w14:paraId="51739CE4" w14:textId="36C93DEF" w:rsidR="003022FB" w:rsidRPr="00E372E8" w:rsidRDefault="003022FB" w:rsidP="003022FB">
      <w:pPr>
        <w:spacing w:after="0"/>
        <w:jc w:val="both"/>
        <w:rPr>
          <w:rFonts w:ascii="Times New Roman" w:hAnsi="Times New Roman" w:cs="Times New Roman"/>
        </w:rPr>
      </w:pPr>
      <w:r w:rsidRPr="00E372E8">
        <w:rPr>
          <w:rFonts w:ascii="Times New Roman" w:hAnsi="Times New Roman" w:cs="Times New Roman"/>
        </w:rPr>
        <w:t>Maakonna arengustrateegia asemel võivad kohaliku omavalitsuse üksused kokkuleppe alusel koostada mitme maakonna territooriumi kohta piirkondliku arengustrateegia (KOKS § 37</w:t>
      </w:r>
      <w:r w:rsidRPr="00E372E8">
        <w:rPr>
          <w:rFonts w:ascii="Times New Roman" w:hAnsi="Times New Roman" w:cs="Times New Roman"/>
          <w:vertAlign w:val="superscript"/>
        </w:rPr>
        <w:t>3</w:t>
      </w:r>
      <w:r w:rsidRPr="00E372E8">
        <w:rPr>
          <w:rFonts w:ascii="Times New Roman" w:hAnsi="Times New Roman" w:cs="Times New Roman"/>
        </w:rPr>
        <w:t xml:space="preserve"> lg 1). Siinkohal on alusteks lisaks geograafilisele lähedusele ühiste (sarnaste) probleemide olemasolu, kus ühine strateegiline planeerimine tekitab suurema lisandväärtuse. </w:t>
      </w:r>
    </w:p>
    <w:p w14:paraId="6159D6BC" w14:textId="5D66DA3F" w:rsidR="003022FB" w:rsidRPr="00E372E8" w:rsidRDefault="003022FB" w:rsidP="003022FB">
      <w:pPr>
        <w:spacing w:after="0"/>
        <w:jc w:val="both"/>
        <w:rPr>
          <w:rFonts w:ascii="Times New Roman" w:hAnsi="Times New Roman" w:cs="Times New Roman"/>
        </w:rPr>
      </w:pPr>
      <w:r w:rsidRPr="00E372E8">
        <w:rPr>
          <w:rFonts w:ascii="Times New Roman" w:hAnsi="Times New Roman" w:cs="Times New Roman"/>
        </w:rPr>
        <w:t xml:space="preserve">Mõne </w:t>
      </w:r>
      <w:r w:rsidR="0081671F" w:rsidRPr="00E372E8">
        <w:rPr>
          <w:rFonts w:ascii="Times New Roman" w:hAnsi="Times New Roman" w:cs="Times New Roman"/>
        </w:rPr>
        <w:t>väga olulise teema</w:t>
      </w:r>
      <w:r w:rsidRPr="00E372E8">
        <w:rPr>
          <w:rFonts w:ascii="Times New Roman" w:hAnsi="Times New Roman" w:cs="Times New Roman"/>
        </w:rPr>
        <w:t xml:space="preserve"> süvitsi käsitlemiseks on maakonna KOVdel võimalus koostada täiendav arengustrateegia mõne tegevusvaldkonna arendamiseks (KOKS § 37</w:t>
      </w:r>
      <w:r w:rsidRPr="00E372E8">
        <w:rPr>
          <w:rFonts w:ascii="Times New Roman" w:hAnsi="Times New Roman" w:cs="Times New Roman"/>
          <w:vertAlign w:val="superscript"/>
        </w:rPr>
        <w:t>3</w:t>
      </w:r>
      <w:r w:rsidR="0081671F" w:rsidRPr="00E372E8">
        <w:rPr>
          <w:rFonts w:ascii="Times New Roman" w:hAnsi="Times New Roman" w:cs="Times New Roman"/>
        </w:rPr>
        <w:t xml:space="preserve"> lg 4</w:t>
      </w:r>
      <w:r w:rsidRPr="00E372E8">
        <w:rPr>
          <w:rFonts w:ascii="Times New Roman" w:hAnsi="Times New Roman" w:cs="Times New Roman"/>
        </w:rPr>
        <w:t xml:space="preserve">). </w:t>
      </w:r>
    </w:p>
    <w:p w14:paraId="5B56AF78" w14:textId="482AFC8D" w:rsidR="003022FB" w:rsidRPr="00E372E8" w:rsidRDefault="003022FB" w:rsidP="003022FB">
      <w:pPr>
        <w:spacing w:after="0"/>
        <w:jc w:val="both"/>
        <w:rPr>
          <w:rFonts w:ascii="Times New Roman" w:hAnsi="Times New Roman" w:cs="Times New Roman"/>
        </w:rPr>
      </w:pPr>
      <w:r w:rsidRPr="00E372E8">
        <w:rPr>
          <w:rFonts w:ascii="Times New Roman" w:hAnsi="Times New Roman" w:cs="Times New Roman"/>
        </w:rPr>
        <w:t>Koostööd selles valdkonnas on võimalik alustada teatud teemavald</w:t>
      </w:r>
      <w:r w:rsidR="009B780B" w:rsidRPr="00E372E8">
        <w:rPr>
          <w:rFonts w:ascii="Times New Roman" w:hAnsi="Times New Roman" w:cs="Times New Roman"/>
        </w:rPr>
        <w:t>kondi käsitletavate piirkondlike</w:t>
      </w:r>
      <w:r w:rsidRPr="00E372E8">
        <w:rPr>
          <w:rFonts w:ascii="Times New Roman" w:hAnsi="Times New Roman" w:cs="Times New Roman"/>
        </w:rPr>
        <w:t xml:space="preserve"> arengustrateegiate (arengukavade) koostamisega, mis loomulikult peavad haakuma piirkonna maakondade arengustrateegiatega. Näiteks, Rapla maakonna jaoks on tööalase pendelrände tähtsaimaks sihtkohaks mitte maakonnakeskus Rapla linn, vaid naabermaakonnas Harjumaal asuv Tallinn – seetõttu on üheks koostöövaldkon</w:t>
      </w:r>
      <w:r w:rsidR="009B780B" w:rsidRPr="00E372E8">
        <w:rPr>
          <w:rFonts w:ascii="Times New Roman" w:hAnsi="Times New Roman" w:cs="Times New Roman"/>
        </w:rPr>
        <w:t>naks ühistransport</w:t>
      </w:r>
      <w:r w:rsidRPr="00E372E8">
        <w:rPr>
          <w:rFonts w:ascii="Times New Roman" w:hAnsi="Times New Roman" w:cs="Times New Roman"/>
        </w:rPr>
        <w:t xml:space="preserve">. Kagu-Eesti kolme maakonna jaoks </w:t>
      </w:r>
      <w:r w:rsidR="003230A7">
        <w:rPr>
          <w:rFonts w:ascii="Times New Roman" w:hAnsi="Times New Roman" w:cs="Times New Roman"/>
        </w:rPr>
        <w:t xml:space="preserve">on </w:t>
      </w:r>
      <w:r w:rsidRPr="00E372E8">
        <w:rPr>
          <w:rFonts w:ascii="Times New Roman" w:hAnsi="Times New Roman" w:cs="Times New Roman"/>
        </w:rPr>
        <w:t>otstarbekas teha omavahel koostööd mastaabiefekti saavutamiseks kui ka regioonikeskuse – Tartu linna potentsiaali kasutamiseks.</w:t>
      </w:r>
    </w:p>
    <w:p w14:paraId="279663DD" w14:textId="77777777" w:rsidR="003022FB" w:rsidRPr="00E372E8" w:rsidRDefault="003022FB" w:rsidP="003022FB">
      <w:pPr>
        <w:spacing w:after="0"/>
        <w:jc w:val="both"/>
        <w:rPr>
          <w:rFonts w:ascii="Times New Roman" w:hAnsi="Times New Roman" w:cs="Times New Roman"/>
        </w:rPr>
      </w:pPr>
    </w:p>
    <w:p w14:paraId="4F81E3E2" w14:textId="77777777" w:rsidR="003022FB" w:rsidRPr="00E372E8" w:rsidRDefault="003022FB" w:rsidP="003022FB">
      <w:pPr>
        <w:spacing w:after="0"/>
        <w:jc w:val="both"/>
        <w:rPr>
          <w:rFonts w:ascii="Times New Roman" w:hAnsi="Times New Roman" w:cs="Times New Roman"/>
        </w:rPr>
      </w:pPr>
      <w:r w:rsidRPr="00E372E8">
        <w:rPr>
          <w:rFonts w:ascii="Times New Roman" w:hAnsi="Times New Roman" w:cs="Times New Roman"/>
        </w:rPr>
        <w:t>Piirkondliku arengustrateegia menetlemine toimub sarnaselt maakonna arengustrateegiatega. Tulenevalt suuremast tegevusmastaabist on otstarbekas planeerida sellise arengustrateegia koostamiseks (ja hilisemaks uuendamiseks) rohkem aega ja ressurssi.</w:t>
      </w:r>
    </w:p>
    <w:p w14:paraId="5CA9FD7B" w14:textId="01F1EAE0" w:rsidR="00575B60" w:rsidRPr="00E372E8" w:rsidRDefault="00575B60" w:rsidP="00D01D21">
      <w:pPr>
        <w:spacing w:after="0"/>
        <w:jc w:val="both"/>
        <w:rPr>
          <w:rFonts w:ascii="Times New Roman" w:hAnsi="Times New Roman" w:cs="Times New Roman"/>
        </w:rPr>
      </w:pPr>
    </w:p>
    <w:p w14:paraId="58B68A62" w14:textId="48093D17" w:rsidR="001B05A4" w:rsidRPr="00E372E8" w:rsidRDefault="00180525" w:rsidP="009B0A78">
      <w:pPr>
        <w:pStyle w:val="Pealkiri1"/>
        <w:rPr>
          <w:color w:val="auto"/>
        </w:rPr>
      </w:pPr>
      <w:bookmarkStart w:id="5" w:name="_Toc505174682"/>
      <w:bookmarkStart w:id="6" w:name="_Toc505175182"/>
      <w:bookmarkStart w:id="7" w:name="_Toc505175417"/>
      <w:bookmarkStart w:id="8" w:name="_Toc505175468"/>
      <w:bookmarkStart w:id="9" w:name="_Toc505174684"/>
      <w:bookmarkStart w:id="10" w:name="_Toc505175184"/>
      <w:bookmarkStart w:id="11" w:name="_Toc505175419"/>
      <w:bookmarkStart w:id="12" w:name="_Toc58850534"/>
      <w:bookmarkEnd w:id="5"/>
      <w:bookmarkEnd w:id="6"/>
      <w:bookmarkEnd w:id="7"/>
      <w:bookmarkEnd w:id="8"/>
      <w:bookmarkEnd w:id="9"/>
      <w:bookmarkEnd w:id="10"/>
      <w:bookmarkEnd w:id="11"/>
      <w:r w:rsidRPr="00E372E8">
        <w:rPr>
          <w:color w:val="0070C0"/>
        </w:rPr>
        <w:t>Visioon ja strateegilised valikud</w:t>
      </w:r>
      <w:bookmarkEnd w:id="12"/>
    </w:p>
    <w:p w14:paraId="5EDAB8E1" w14:textId="77777777" w:rsidR="00FC478F" w:rsidRPr="00E372E8" w:rsidRDefault="00FC478F" w:rsidP="003867A2">
      <w:pPr>
        <w:jc w:val="both"/>
        <w:rPr>
          <w:rFonts w:ascii="Times New Roman" w:hAnsi="Times New Roman" w:cs="Times New Roman"/>
        </w:rPr>
      </w:pPr>
    </w:p>
    <w:p w14:paraId="7AE04450" w14:textId="242C9EF4" w:rsidR="007F1823" w:rsidRPr="00E372E8" w:rsidRDefault="000A3F1A" w:rsidP="003867A2">
      <w:pPr>
        <w:jc w:val="both"/>
        <w:rPr>
          <w:rFonts w:ascii="Times New Roman" w:hAnsi="Times New Roman" w:cs="Times New Roman"/>
        </w:rPr>
      </w:pPr>
      <w:r w:rsidRPr="00E372E8">
        <w:rPr>
          <w:rFonts w:ascii="Times New Roman" w:hAnsi="Times New Roman" w:cs="Times New Roman"/>
        </w:rPr>
        <w:t>Visiooni ehk s</w:t>
      </w:r>
      <w:r w:rsidR="007F1823" w:rsidRPr="00E372E8">
        <w:rPr>
          <w:rFonts w:ascii="Times New Roman" w:hAnsi="Times New Roman" w:cs="Times New Roman"/>
        </w:rPr>
        <w:t>oovitud tuleviku</w:t>
      </w:r>
      <w:r w:rsidRPr="00E372E8">
        <w:rPr>
          <w:rFonts w:ascii="Times New Roman" w:hAnsi="Times New Roman" w:cs="Times New Roman"/>
        </w:rPr>
        <w:t xml:space="preserve"> </w:t>
      </w:r>
      <w:r w:rsidR="007F1823" w:rsidRPr="00E372E8">
        <w:rPr>
          <w:rFonts w:ascii="Times New Roman" w:hAnsi="Times New Roman" w:cs="Times New Roman"/>
        </w:rPr>
        <w:t>kirjeldus peab</w:t>
      </w:r>
      <w:r w:rsidR="00701E8A" w:rsidRPr="00E372E8">
        <w:rPr>
          <w:rFonts w:ascii="Times New Roman" w:hAnsi="Times New Roman" w:cs="Times New Roman"/>
        </w:rPr>
        <w:t xml:space="preserve"> </w:t>
      </w:r>
      <w:r w:rsidR="007F1823" w:rsidRPr="00E372E8">
        <w:rPr>
          <w:rFonts w:ascii="Times New Roman" w:hAnsi="Times New Roman" w:cs="Times New Roman"/>
        </w:rPr>
        <w:t>realistlikult tuginema statistilistele jt an</w:t>
      </w:r>
      <w:r w:rsidRPr="00E372E8">
        <w:rPr>
          <w:rFonts w:ascii="Times New Roman" w:hAnsi="Times New Roman" w:cs="Times New Roman"/>
        </w:rPr>
        <w:t>dmepõhistele allikatele</w:t>
      </w:r>
      <w:r w:rsidR="00A64414" w:rsidRPr="00E372E8">
        <w:rPr>
          <w:rFonts w:ascii="Times New Roman" w:hAnsi="Times New Roman" w:cs="Times New Roman"/>
        </w:rPr>
        <w:t xml:space="preserve"> ning olema seatud eesmärkide ja plaanitavate tegevustega saavutatav</w:t>
      </w:r>
      <w:r w:rsidRPr="00E372E8">
        <w:rPr>
          <w:rFonts w:ascii="Times New Roman" w:hAnsi="Times New Roman" w:cs="Times New Roman"/>
        </w:rPr>
        <w:t>. Nt</w:t>
      </w:r>
      <w:r w:rsidR="007F1823" w:rsidRPr="00E372E8">
        <w:rPr>
          <w:rFonts w:ascii="Times New Roman" w:hAnsi="Times New Roman" w:cs="Times New Roman"/>
        </w:rPr>
        <w:t xml:space="preserve"> soovivad kõik maakonnad, et nende rahvaarv kasvaks</w:t>
      </w:r>
      <w:r w:rsidR="00621AD3" w:rsidRPr="00E372E8">
        <w:rPr>
          <w:rFonts w:ascii="Times New Roman" w:hAnsi="Times New Roman" w:cs="Times New Roman"/>
        </w:rPr>
        <w:t xml:space="preserve"> või oleks vähemalt stabiilne</w:t>
      </w:r>
      <w:r w:rsidR="007F1823" w:rsidRPr="00E372E8">
        <w:rPr>
          <w:rFonts w:ascii="Times New Roman" w:hAnsi="Times New Roman" w:cs="Times New Roman"/>
        </w:rPr>
        <w:t>, kuid k</w:t>
      </w:r>
      <w:r w:rsidRPr="00E372E8">
        <w:rPr>
          <w:rFonts w:ascii="Times New Roman" w:hAnsi="Times New Roman" w:cs="Times New Roman"/>
        </w:rPr>
        <w:t xml:space="preserve">as see </w:t>
      </w:r>
      <w:r w:rsidR="000A638F" w:rsidRPr="00E372E8">
        <w:rPr>
          <w:rFonts w:ascii="Times New Roman" w:hAnsi="Times New Roman" w:cs="Times New Roman"/>
        </w:rPr>
        <w:t xml:space="preserve">unistus </w:t>
      </w:r>
      <w:r w:rsidRPr="00E372E8">
        <w:rPr>
          <w:rFonts w:ascii="Times New Roman" w:hAnsi="Times New Roman" w:cs="Times New Roman"/>
        </w:rPr>
        <w:t xml:space="preserve">on alati realistlik – siinkohal </w:t>
      </w:r>
      <w:r w:rsidR="00BD55BC" w:rsidRPr="00E372E8">
        <w:rPr>
          <w:rFonts w:ascii="Times New Roman" w:hAnsi="Times New Roman" w:cs="Times New Roman"/>
        </w:rPr>
        <w:t>on soovitav, et</w:t>
      </w:r>
      <w:r w:rsidRPr="00E372E8">
        <w:rPr>
          <w:rFonts w:ascii="Times New Roman" w:hAnsi="Times New Roman" w:cs="Times New Roman"/>
        </w:rPr>
        <w:t xml:space="preserve"> visiooni selle osa üheks aluseks ole</w:t>
      </w:r>
      <w:r w:rsidR="00BD55BC" w:rsidRPr="00E372E8">
        <w:rPr>
          <w:rFonts w:ascii="Times New Roman" w:hAnsi="Times New Roman" w:cs="Times New Roman"/>
        </w:rPr>
        <w:t>ks</w:t>
      </w:r>
      <w:r w:rsidRPr="00E372E8">
        <w:rPr>
          <w:rFonts w:ascii="Times New Roman" w:hAnsi="Times New Roman" w:cs="Times New Roman"/>
        </w:rPr>
        <w:t xml:space="preserve"> </w:t>
      </w:r>
      <w:r w:rsidR="007F1823" w:rsidRPr="00E372E8">
        <w:rPr>
          <w:rFonts w:ascii="Times New Roman" w:hAnsi="Times New Roman" w:cs="Times New Roman"/>
        </w:rPr>
        <w:t xml:space="preserve">Statistikaameti poolt </w:t>
      </w:r>
      <w:r w:rsidR="002C022C" w:rsidRPr="00E372E8">
        <w:rPr>
          <w:rFonts w:ascii="Times New Roman" w:hAnsi="Times New Roman" w:cs="Times New Roman"/>
        </w:rPr>
        <w:t>(2019</w:t>
      </w:r>
      <w:r w:rsidRPr="00E372E8">
        <w:rPr>
          <w:rFonts w:ascii="Times New Roman" w:hAnsi="Times New Roman" w:cs="Times New Roman"/>
        </w:rPr>
        <w:t xml:space="preserve">. aastal) </w:t>
      </w:r>
      <w:r w:rsidR="007F1823" w:rsidRPr="00E372E8">
        <w:rPr>
          <w:rFonts w:ascii="Times New Roman" w:hAnsi="Times New Roman" w:cs="Times New Roman"/>
        </w:rPr>
        <w:t>koost</w:t>
      </w:r>
      <w:r w:rsidRPr="00E372E8">
        <w:rPr>
          <w:rFonts w:ascii="Times New Roman" w:hAnsi="Times New Roman" w:cs="Times New Roman"/>
        </w:rPr>
        <w:t xml:space="preserve">atud </w:t>
      </w:r>
      <w:r w:rsidR="00A64414" w:rsidRPr="00E372E8">
        <w:rPr>
          <w:rFonts w:ascii="Times New Roman" w:hAnsi="Times New Roman" w:cs="Times New Roman"/>
        </w:rPr>
        <w:t xml:space="preserve">pikaajaline </w:t>
      </w:r>
      <w:r w:rsidRPr="00E372E8">
        <w:rPr>
          <w:rFonts w:ascii="Times New Roman" w:hAnsi="Times New Roman" w:cs="Times New Roman"/>
        </w:rPr>
        <w:t>rahvastikuprognoos</w:t>
      </w:r>
      <w:r w:rsidR="00A64414" w:rsidRPr="00E372E8">
        <w:rPr>
          <w:rFonts w:ascii="Times New Roman" w:hAnsi="Times New Roman" w:cs="Times New Roman"/>
        </w:rPr>
        <w:t>, mis aitab jõukohast sihti seada</w:t>
      </w:r>
      <w:r w:rsidR="007F1823" w:rsidRPr="00E372E8">
        <w:rPr>
          <w:rFonts w:ascii="Times New Roman" w:hAnsi="Times New Roman" w:cs="Times New Roman"/>
        </w:rPr>
        <w:t xml:space="preserve">. </w:t>
      </w:r>
      <w:r w:rsidR="003B224A" w:rsidRPr="00E372E8">
        <w:rPr>
          <w:rFonts w:ascii="Times New Roman" w:hAnsi="Times New Roman" w:cs="Times New Roman"/>
        </w:rPr>
        <w:t>Kommentaar: n</w:t>
      </w:r>
      <w:r w:rsidR="007F1823" w:rsidRPr="00E372E8">
        <w:rPr>
          <w:rFonts w:ascii="Times New Roman" w:hAnsi="Times New Roman" w:cs="Times New Roman"/>
        </w:rPr>
        <w:t>n nutika kahanemise strateegia (hea elu- ja ettevõtluskeskkonna loomine sh kvaliteetsete teenuste võrgustike kujundamisega) võib olla väärikaks alternatiiviks.</w:t>
      </w:r>
    </w:p>
    <w:p w14:paraId="4BB321C7" w14:textId="258B2B2B" w:rsidR="00F450E2" w:rsidRPr="00E372E8" w:rsidRDefault="00241715" w:rsidP="000A638F">
      <w:pPr>
        <w:jc w:val="both"/>
        <w:rPr>
          <w:rFonts w:ascii="Times New Roman" w:hAnsi="Times New Roman" w:cs="Times New Roman"/>
        </w:rPr>
      </w:pPr>
      <w:r w:rsidRPr="00E372E8">
        <w:rPr>
          <w:rFonts w:ascii="Times New Roman" w:hAnsi="Times New Roman" w:cs="Times New Roman"/>
        </w:rPr>
        <w:t xml:space="preserve">Strateegiliste valikute osa on maakonna arengustrateegia tuumaks. </w:t>
      </w:r>
      <w:r w:rsidR="0039532F" w:rsidRPr="00E372E8">
        <w:rPr>
          <w:rFonts w:ascii="Times New Roman" w:hAnsi="Times New Roman" w:cs="Times New Roman"/>
        </w:rPr>
        <w:t xml:space="preserve">Strateegilised valikud peavad </w:t>
      </w:r>
      <w:r w:rsidR="00D544AF" w:rsidRPr="00E372E8">
        <w:rPr>
          <w:rFonts w:ascii="Times New Roman" w:hAnsi="Times New Roman" w:cs="Times New Roman"/>
        </w:rPr>
        <w:t>arvestama</w:t>
      </w:r>
      <w:r w:rsidR="0039532F" w:rsidRPr="00E372E8">
        <w:rPr>
          <w:rFonts w:ascii="Times New Roman" w:hAnsi="Times New Roman" w:cs="Times New Roman"/>
        </w:rPr>
        <w:t xml:space="preserve"> rahvastiku muutustest tuleneva kohanemise</w:t>
      </w:r>
      <w:r w:rsidR="00D544AF" w:rsidRPr="00E372E8">
        <w:rPr>
          <w:rFonts w:ascii="Times New Roman" w:hAnsi="Times New Roman" w:cs="Times New Roman"/>
        </w:rPr>
        <w:t xml:space="preserve"> vajaduse</w:t>
      </w:r>
      <w:r w:rsidR="0039532F" w:rsidRPr="00E372E8">
        <w:rPr>
          <w:rFonts w:ascii="Times New Roman" w:hAnsi="Times New Roman" w:cs="Times New Roman"/>
        </w:rPr>
        <w:t>ga</w:t>
      </w:r>
      <w:r w:rsidR="00D544AF" w:rsidRPr="00E372E8">
        <w:rPr>
          <w:rFonts w:ascii="Times New Roman" w:hAnsi="Times New Roman" w:cs="Times New Roman"/>
        </w:rPr>
        <w:t xml:space="preserve"> – vaatamata väljakutse suurusele ja mõjule enamikule </w:t>
      </w:r>
      <w:r w:rsidR="008B116E" w:rsidRPr="00E372E8">
        <w:rPr>
          <w:rFonts w:ascii="Times New Roman" w:hAnsi="Times New Roman" w:cs="Times New Roman"/>
        </w:rPr>
        <w:t>eluvaldkondadele ei ole valdavas enamuses</w:t>
      </w:r>
      <w:r w:rsidR="00D544AF" w:rsidRPr="00E372E8">
        <w:rPr>
          <w:rFonts w:ascii="Times New Roman" w:hAnsi="Times New Roman" w:cs="Times New Roman"/>
        </w:rPr>
        <w:t xml:space="preserve"> strateegiates seda süviti käsitletud</w:t>
      </w:r>
      <w:r w:rsidR="0039532F" w:rsidRPr="00E372E8">
        <w:rPr>
          <w:rFonts w:ascii="Times New Roman" w:hAnsi="Times New Roman" w:cs="Times New Roman"/>
        </w:rPr>
        <w:t>.</w:t>
      </w:r>
      <w:r w:rsidR="00071320" w:rsidRPr="00E372E8">
        <w:rPr>
          <w:rFonts w:ascii="Times New Roman" w:hAnsi="Times New Roman" w:cs="Times New Roman"/>
        </w:rPr>
        <w:t xml:space="preserve"> Strateegias ei peaks olema erinev</w:t>
      </w:r>
      <w:r w:rsidR="000A638F" w:rsidRPr="00E372E8">
        <w:rPr>
          <w:rFonts w:ascii="Times New Roman" w:hAnsi="Times New Roman" w:cs="Times New Roman"/>
        </w:rPr>
        <w:t>a</w:t>
      </w:r>
      <w:r w:rsidR="00071320" w:rsidRPr="00E372E8">
        <w:rPr>
          <w:rFonts w:ascii="Times New Roman" w:hAnsi="Times New Roman" w:cs="Times New Roman"/>
        </w:rPr>
        <w:t xml:space="preserve">d tegevussuunad </w:t>
      </w:r>
      <w:r w:rsidR="00A64414" w:rsidRPr="00E372E8">
        <w:rPr>
          <w:rFonts w:ascii="Times New Roman" w:hAnsi="Times New Roman" w:cs="Times New Roman"/>
        </w:rPr>
        <w:t xml:space="preserve">ja tegevused </w:t>
      </w:r>
      <w:r w:rsidR="00071320" w:rsidRPr="00E372E8">
        <w:rPr>
          <w:rFonts w:ascii="Times New Roman" w:hAnsi="Times New Roman" w:cs="Times New Roman"/>
        </w:rPr>
        <w:t xml:space="preserve">kajastatud ühtlase voona, vaid esile peavad tulema </w:t>
      </w:r>
      <w:r w:rsidR="000A638F" w:rsidRPr="00E372E8">
        <w:rPr>
          <w:rFonts w:ascii="Times New Roman" w:hAnsi="Times New Roman" w:cs="Times New Roman"/>
        </w:rPr>
        <w:t xml:space="preserve">kõige </w:t>
      </w:r>
      <w:r w:rsidR="00071320" w:rsidRPr="00E372E8">
        <w:rPr>
          <w:rFonts w:ascii="Times New Roman" w:hAnsi="Times New Roman" w:cs="Times New Roman"/>
        </w:rPr>
        <w:t xml:space="preserve">olulisemad prioriteedid ja vajalikud muutused, sh keskkonna- ja rahvastiku muutustega arvestav kohanemine. </w:t>
      </w:r>
    </w:p>
    <w:p w14:paraId="76B18BC8" w14:textId="14BA7A09" w:rsidR="000E099F" w:rsidRPr="00E372E8" w:rsidRDefault="000E099F" w:rsidP="003867A2">
      <w:pPr>
        <w:spacing w:after="0"/>
        <w:jc w:val="both"/>
        <w:rPr>
          <w:rFonts w:ascii="Times New Roman" w:hAnsi="Times New Roman" w:cs="Times New Roman"/>
        </w:rPr>
      </w:pPr>
    </w:p>
    <w:p w14:paraId="1C8179A8" w14:textId="56D28675" w:rsidR="00C22740" w:rsidRPr="00E372E8" w:rsidRDefault="00064F1A" w:rsidP="009B0A78">
      <w:pPr>
        <w:pStyle w:val="Pealkiri1"/>
        <w:rPr>
          <w:color w:val="auto"/>
        </w:rPr>
      </w:pPr>
      <w:bookmarkStart w:id="13" w:name="_Toc58850535"/>
      <w:r w:rsidRPr="00E372E8">
        <w:rPr>
          <w:color w:val="0070C0"/>
        </w:rPr>
        <w:t>Kajastatavad valdkonnad</w:t>
      </w:r>
      <w:r w:rsidR="00BA2CC2" w:rsidRPr="00E372E8">
        <w:rPr>
          <w:color w:val="0070C0"/>
        </w:rPr>
        <w:t xml:space="preserve"> üldiselt</w:t>
      </w:r>
      <w:bookmarkEnd w:id="13"/>
    </w:p>
    <w:p w14:paraId="35B7562D" w14:textId="77777777" w:rsidR="00243324" w:rsidRPr="00E372E8" w:rsidRDefault="00243324" w:rsidP="00243324">
      <w:pPr>
        <w:rPr>
          <w:rFonts w:ascii="Times New Roman" w:hAnsi="Times New Roman" w:cs="Times New Roman"/>
        </w:rPr>
      </w:pPr>
    </w:p>
    <w:p w14:paraId="5772DEA3" w14:textId="1C4AF22A" w:rsidR="00D01D21" w:rsidRPr="00E372E8" w:rsidRDefault="00B85C08" w:rsidP="000512D4">
      <w:pPr>
        <w:pStyle w:val="Loendilik"/>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8C1EF9" w:rsidRPr="00E372E8">
        <w:rPr>
          <w:rFonts w:ascii="Times New Roman" w:hAnsi="Times New Roman" w:cs="Times New Roman"/>
        </w:rPr>
        <w:t xml:space="preserve"> </w:t>
      </w:r>
      <w:r w:rsidRPr="00E372E8">
        <w:rPr>
          <w:rFonts w:ascii="Times New Roman" w:hAnsi="Times New Roman" w:cs="Times New Roman"/>
        </w:rPr>
        <w:t>37</w:t>
      </w:r>
      <w:r w:rsidRPr="00E372E8">
        <w:rPr>
          <w:rFonts w:ascii="Times New Roman" w:hAnsi="Times New Roman" w:cs="Times New Roman"/>
          <w:vertAlign w:val="superscript"/>
        </w:rPr>
        <w:t>3</w:t>
      </w:r>
      <w:r w:rsidRPr="00E372E8">
        <w:rPr>
          <w:rFonts w:ascii="Times New Roman" w:hAnsi="Times New Roman" w:cs="Times New Roman"/>
        </w:rPr>
        <w:t xml:space="preserve"> lg 3 „Arengustrateegia koostatakse maakonna kohta ja selles esitatakse vähemalt: 1) majandusliku ja sotsiaalse ning rahvastiku tervise arengu pikaajalised suundumused ja vajadused; 2) tegevusvaldkondade kaupa hetkeolukorra analüüs, mis sisaldab iga valdkonna probleemide ja olemasolevate võimaluste analüüsi; 3) strateegilised eesmärgid, mis väljendavad taotletavat mõju ja mille saavutamine on mõõdetav või hinnatav; 4) strateegiliste eesmärkide täitmiseks vajalikud tegevuste kogumid arengustrateegia perioodi lõpuni; 5) strateegiliste eesmärkide täitmiseks vajalike tegevuste ruumiline paiknemine.“</w:t>
      </w:r>
    </w:p>
    <w:p w14:paraId="6CD3F90A" w14:textId="72DAD794" w:rsidR="00DC1104" w:rsidRPr="00E372E8" w:rsidRDefault="00DC1104" w:rsidP="000512D4">
      <w:pPr>
        <w:pStyle w:val="Loendilik"/>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Rahvatervise seaduse §</w:t>
      </w:r>
      <w:r w:rsidR="008C1EF9" w:rsidRPr="00E372E8">
        <w:rPr>
          <w:rFonts w:ascii="Times New Roman" w:hAnsi="Times New Roman" w:cs="Times New Roman"/>
        </w:rPr>
        <w:t xml:space="preserve"> </w:t>
      </w:r>
      <w:r w:rsidRPr="00E372E8">
        <w:rPr>
          <w:rFonts w:ascii="Times New Roman" w:hAnsi="Times New Roman" w:cs="Times New Roman"/>
        </w:rPr>
        <w:t>10 lg 1 punkt 2 „[Kohaliku omavalitsuse üksuste ühiselt täidetavad ülesanded on] maakonna või piirkonna tervise- ja heaoluprofiili koostamine ning selles sisalduva teabega arvestamine maakonna või piirkondliku arengustrateegia koostamisel.“</w:t>
      </w:r>
    </w:p>
    <w:p w14:paraId="1B05EF11" w14:textId="3EF16106" w:rsidR="00B85C08" w:rsidRPr="00E372E8" w:rsidRDefault="00B85C08" w:rsidP="00B85C08">
      <w:pPr>
        <w:spacing w:after="0"/>
        <w:ind w:left="708"/>
        <w:jc w:val="both"/>
        <w:rPr>
          <w:rFonts w:ascii="Times New Roman" w:hAnsi="Times New Roman" w:cs="Times New Roman"/>
        </w:rPr>
      </w:pPr>
    </w:p>
    <w:p w14:paraId="66FCB7CE" w14:textId="2E32AA6F" w:rsidR="00575B60" w:rsidRPr="00E372E8" w:rsidRDefault="00DA6C17" w:rsidP="003867A2">
      <w:pPr>
        <w:spacing w:after="120" w:line="240" w:lineRule="auto"/>
        <w:jc w:val="both"/>
        <w:rPr>
          <w:rFonts w:ascii="Times New Roman" w:hAnsi="Times New Roman" w:cs="Times New Roman"/>
        </w:rPr>
      </w:pPr>
      <w:r w:rsidRPr="00E372E8">
        <w:rPr>
          <w:rFonts w:ascii="Times New Roman" w:hAnsi="Times New Roman" w:cs="Times New Roman"/>
        </w:rPr>
        <w:t>M</w:t>
      </w:r>
      <w:r w:rsidR="00575B60" w:rsidRPr="00E372E8">
        <w:rPr>
          <w:rFonts w:ascii="Times New Roman" w:hAnsi="Times New Roman" w:cs="Times New Roman"/>
        </w:rPr>
        <w:t>aakonna arengustrateegia strateegilis</w:t>
      </w:r>
      <w:r w:rsidRPr="00E372E8">
        <w:rPr>
          <w:rFonts w:ascii="Times New Roman" w:hAnsi="Times New Roman" w:cs="Times New Roman"/>
        </w:rPr>
        <w:t>ed</w:t>
      </w:r>
      <w:r w:rsidR="00575B60" w:rsidRPr="00E372E8">
        <w:rPr>
          <w:rFonts w:ascii="Times New Roman" w:hAnsi="Times New Roman" w:cs="Times New Roman"/>
        </w:rPr>
        <w:t xml:space="preserve"> tegevussuun</w:t>
      </w:r>
      <w:r w:rsidRPr="00E372E8">
        <w:rPr>
          <w:rFonts w:ascii="Times New Roman" w:hAnsi="Times New Roman" w:cs="Times New Roman"/>
        </w:rPr>
        <w:t>ad peavad kindlasti hõlmama alljärgnevaid teemavaldkondi</w:t>
      </w:r>
      <w:r w:rsidR="00D55F11" w:rsidRPr="00E372E8">
        <w:rPr>
          <w:rStyle w:val="Allmrkuseviide"/>
          <w:rFonts w:ascii="Times New Roman" w:hAnsi="Times New Roman" w:cs="Times New Roman"/>
        </w:rPr>
        <w:footnoteReference w:id="4"/>
      </w:r>
      <w:r w:rsidRPr="00E372E8">
        <w:rPr>
          <w:rFonts w:ascii="Times New Roman" w:hAnsi="Times New Roman" w:cs="Times New Roman"/>
        </w:rPr>
        <w:t>:</w:t>
      </w:r>
      <w:r w:rsidR="00575B60" w:rsidRPr="00E372E8">
        <w:rPr>
          <w:rFonts w:ascii="Times New Roman" w:hAnsi="Times New Roman" w:cs="Times New Roman"/>
        </w:rPr>
        <w:t xml:space="preserve"> </w:t>
      </w:r>
    </w:p>
    <w:p w14:paraId="6AA67B6D" w14:textId="71DB42B7" w:rsidR="00A16622" w:rsidRPr="00E372E8" w:rsidRDefault="00B03CDD" w:rsidP="000512D4">
      <w:pPr>
        <w:pStyle w:val="Loendilik"/>
        <w:numPr>
          <w:ilvl w:val="0"/>
          <w:numId w:val="10"/>
        </w:numPr>
        <w:spacing w:after="120" w:line="240" w:lineRule="auto"/>
        <w:jc w:val="both"/>
        <w:rPr>
          <w:rFonts w:ascii="Times New Roman" w:hAnsi="Times New Roman" w:cs="Times New Roman"/>
        </w:rPr>
      </w:pPr>
      <w:r w:rsidRPr="00E372E8">
        <w:rPr>
          <w:rFonts w:ascii="Times New Roman" w:hAnsi="Times New Roman" w:cs="Times New Roman"/>
        </w:rPr>
        <w:t>I</w:t>
      </w:r>
      <w:r w:rsidR="00A16622" w:rsidRPr="00E372E8">
        <w:rPr>
          <w:rFonts w:ascii="Times New Roman" w:hAnsi="Times New Roman" w:cs="Times New Roman"/>
        </w:rPr>
        <w:t>nimareng</w:t>
      </w:r>
      <w:r w:rsidRPr="00E372E8">
        <w:rPr>
          <w:rFonts w:ascii="Times New Roman" w:hAnsi="Times New Roman" w:cs="Times New Roman"/>
        </w:rPr>
        <w:t xml:space="preserve"> (sh sotsiaalvaldkond, kultuur, haridus, tervis, lõimumine)</w:t>
      </w:r>
      <w:r w:rsidR="008946D0" w:rsidRPr="00E372E8">
        <w:rPr>
          <w:rFonts w:ascii="Times New Roman" w:hAnsi="Times New Roman" w:cs="Times New Roman"/>
        </w:rPr>
        <w:t>;</w:t>
      </w:r>
    </w:p>
    <w:p w14:paraId="448E316F" w14:textId="15A369F9" w:rsidR="00DA1E27" w:rsidRPr="00E372E8" w:rsidRDefault="008946D0" w:rsidP="000512D4">
      <w:pPr>
        <w:pStyle w:val="Loendilik"/>
        <w:numPr>
          <w:ilvl w:val="0"/>
          <w:numId w:val="10"/>
        </w:numPr>
        <w:spacing w:after="120" w:line="240" w:lineRule="auto"/>
        <w:jc w:val="both"/>
        <w:rPr>
          <w:rFonts w:ascii="Times New Roman" w:hAnsi="Times New Roman" w:cs="Times New Roman"/>
        </w:rPr>
      </w:pPr>
      <w:r w:rsidRPr="00E372E8">
        <w:rPr>
          <w:rFonts w:ascii="Times New Roman" w:hAnsi="Times New Roman" w:cs="Times New Roman"/>
        </w:rPr>
        <w:t>m</w:t>
      </w:r>
      <w:r w:rsidR="00DA1E27" w:rsidRPr="00E372E8">
        <w:rPr>
          <w:rFonts w:ascii="Times New Roman" w:hAnsi="Times New Roman" w:cs="Times New Roman"/>
        </w:rPr>
        <w:t>ajandusareng</w:t>
      </w:r>
      <w:r w:rsidR="009771FB" w:rsidRPr="00E372E8">
        <w:rPr>
          <w:rFonts w:ascii="Times New Roman" w:hAnsi="Times New Roman" w:cs="Times New Roman"/>
        </w:rPr>
        <w:t xml:space="preserve"> ja ettevõtlus</w:t>
      </w:r>
      <w:r w:rsidRPr="00E372E8">
        <w:rPr>
          <w:rFonts w:ascii="Times New Roman" w:hAnsi="Times New Roman" w:cs="Times New Roman"/>
        </w:rPr>
        <w:t>;</w:t>
      </w:r>
      <w:r w:rsidR="00DA1E27" w:rsidRPr="00E372E8">
        <w:rPr>
          <w:rFonts w:ascii="Times New Roman" w:hAnsi="Times New Roman" w:cs="Times New Roman"/>
        </w:rPr>
        <w:t xml:space="preserve"> </w:t>
      </w:r>
    </w:p>
    <w:p w14:paraId="4D968B48" w14:textId="77777777" w:rsidR="00DA3085" w:rsidRPr="00E372E8" w:rsidRDefault="008946D0" w:rsidP="000512D4">
      <w:pPr>
        <w:pStyle w:val="Loendilik"/>
        <w:numPr>
          <w:ilvl w:val="0"/>
          <w:numId w:val="10"/>
        </w:numPr>
        <w:spacing w:after="120" w:line="240" w:lineRule="auto"/>
        <w:jc w:val="both"/>
        <w:rPr>
          <w:rFonts w:ascii="Times New Roman" w:hAnsi="Times New Roman" w:cs="Times New Roman"/>
        </w:rPr>
      </w:pPr>
      <w:r w:rsidRPr="00E372E8">
        <w:rPr>
          <w:rFonts w:ascii="Times New Roman" w:hAnsi="Times New Roman" w:cs="Times New Roman"/>
        </w:rPr>
        <w:t>tehniline taristu ning</w:t>
      </w:r>
      <w:r w:rsidR="00DA1E27" w:rsidRPr="00E372E8">
        <w:rPr>
          <w:rFonts w:ascii="Times New Roman" w:hAnsi="Times New Roman" w:cs="Times New Roman"/>
        </w:rPr>
        <w:t xml:space="preserve"> ühistransport </w:t>
      </w:r>
      <w:r w:rsidRPr="00E372E8">
        <w:rPr>
          <w:rFonts w:ascii="Times New Roman" w:hAnsi="Times New Roman" w:cs="Times New Roman"/>
        </w:rPr>
        <w:t>ja liikuvus</w:t>
      </w:r>
      <w:r w:rsidR="00DA3085" w:rsidRPr="00E372E8">
        <w:rPr>
          <w:rFonts w:ascii="Times New Roman" w:hAnsi="Times New Roman" w:cs="Times New Roman"/>
        </w:rPr>
        <w:t>;</w:t>
      </w:r>
    </w:p>
    <w:p w14:paraId="7D29F57D" w14:textId="69CB4EEF" w:rsidR="00701E8A" w:rsidRPr="00E372E8" w:rsidRDefault="006213A8" w:rsidP="00F316EC">
      <w:pPr>
        <w:pStyle w:val="Loendilik"/>
        <w:numPr>
          <w:ilvl w:val="0"/>
          <w:numId w:val="10"/>
        </w:numPr>
        <w:spacing w:after="120" w:line="240" w:lineRule="auto"/>
        <w:jc w:val="both"/>
        <w:rPr>
          <w:rFonts w:ascii="Times New Roman" w:hAnsi="Times New Roman" w:cs="Times New Roman"/>
        </w:rPr>
      </w:pPr>
      <w:r w:rsidRPr="00E372E8">
        <w:rPr>
          <w:rFonts w:ascii="Times New Roman" w:hAnsi="Times New Roman" w:cs="Times New Roman"/>
        </w:rPr>
        <w:t>kestlik keskkonnaga arvestav areng</w:t>
      </w:r>
      <w:r w:rsidR="008946D0" w:rsidRPr="00E372E8">
        <w:rPr>
          <w:rFonts w:ascii="Times New Roman" w:hAnsi="Times New Roman" w:cs="Times New Roman"/>
        </w:rPr>
        <w:t>.</w:t>
      </w:r>
    </w:p>
    <w:p w14:paraId="1C5B09BF" w14:textId="7147410E" w:rsidR="009C1AE0" w:rsidRPr="00E372E8" w:rsidRDefault="000A638F" w:rsidP="00F316EC">
      <w:pPr>
        <w:spacing w:after="120" w:line="240" w:lineRule="auto"/>
        <w:jc w:val="both"/>
        <w:rPr>
          <w:rFonts w:ascii="Times New Roman" w:hAnsi="Times New Roman" w:cs="Times New Roman"/>
        </w:rPr>
      </w:pPr>
      <w:r w:rsidRPr="00E372E8">
        <w:rPr>
          <w:rFonts w:ascii="Times New Roman" w:hAnsi="Times New Roman" w:cs="Times New Roman"/>
        </w:rPr>
        <w:t xml:space="preserve">Läbivate </w:t>
      </w:r>
      <w:r w:rsidR="008B116E" w:rsidRPr="00E372E8">
        <w:rPr>
          <w:rFonts w:ascii="Times New Roman" w:hAnsi="Times New Roman" w:cs="Times New Roman"/>
        </w:rPr>
        <w:t xml:space="preserve">põhimõtete ehk </w:t>
      </w:r>
      <w:r w:rsidRPr="00E372E8">
        <w:rPr>
          <w:rFonts w:ascii="Times New Roman" w:hAnsi="Times New Roman" w:cs="Times New Roman"/>
        </w:rPr>
        <w:t>printsiipidena tuleb</w:t>
      </w:r>
      <w:r w:rsidR="00D544AF" w:rsidRPr="00E372E8">
        <w:rPr>
          <w:rFonts w:ascii="Times New Roman" w:hAnsi="Times New Roman" w:cs="Times New Roman"/>
        </w:rPr>
        <w:t xml:space="preserve"> senisest põhjalikumalt</w:t>
      </w:r>
      <w:r w:rsidRPr="00E372E8">
        <w:rPr>
          <w:rFonts w:ascii="Times New Roman" w:hAnsi="Times New Roman" w:cs="Times New Roman"/>
        </w:rPr>
        <w:t xml:space="preserve"> käsitleda alljärgnevaid </w:t>
      </w:r>
      <w:r w:rsidR="009C1AE0" w:rsidRPr="00E372E8">
        <w:rPr>
          <w:rFonts w:ascii="Times New Roman" w:hAnsi="Times New Roman" w:cs="Times New Roman"/>
        </w:rPr>
        <w:t>väga aktuaalseid aspekte</w:t>
      </w:r>
      <w:r w:rsidRPr="00E372E8">
        <w:rPr>
          <w:rFonts w:ascii="Times New Roman" w:hAnsi="Times New Roman" w:cs="Times New Roman"/>
        </w:rPr>
        <w:t>: ke</w:t>
      </w:r>
      <w:r w:rsidR="00DA3085" w:rsidRPr="00E372E8">
        <w:rPr>
          <w:rFonts w:ascii="Times New Roman" w:hAnsi="Times New Roman" w:cs="Times New Roman"/>
        </w:rPr>
        <w:t>stlikkus ehk jätkusuutlikkus</w:t>
      </w:r>
      <w:r w:rsidRPr="00E372E8">
        <w:rPr>
          <w:rFonts w:ascii="Times New Roman" w:hAnsi="Times New Roman" w:cs="Times New Roman"/>
        </w:rPr>
        <w:t xml:space="preserve">; </w:t>
      </w:r>
      <w:r w:rsidR="00885104" w:rsidRPr="00E372E8">
        <w:rPr>
          <w:rFonts w:ascii="Times New Roman" w:hAnsi="Times New Roman" w:cs="Times New Roman"/>
        </w:rPr>
        <w:t xml:space="preserve">ligipääsetavus; </w:t>
      </w:r>
      <w:r w:rsidR="009C1AE0" w:rsidRPr="00E372E8">
        <w:rPr>
          <w:rFonts w:ascii="Times New Roman" w:hAnsi="Times New Roman" w:cs="Times New Roman"/>
        </w:rPr>
        <w:t xml:space="preserve">kaasav disain; ruumiline kättesaadavus; </w:t>
      </w:r>
      <w:r w:rsidR="00DA3085" w:rsidRPr="00E372E8">
        <w:rPr>
          <w:rFonts w:ascii="Times New Roman" w:hAnsi="Times New Roman" w:cs="Times New Roman"/>
        </w:rPr>
        <w:t xml:space="preserve">rahvastiku </w:t>
      </w:r>
      <w:r w:rsidR="009C1AE0" w:rsidRPr="00E372E8">
        <w:rPr>
          <w:rFonts w:ascii="Times New Roman" w:hAnsi="Times New Roman" w:cs="Times New Roman"/>
        </w:rPr>
        <w:t xml:space="preserve">kestlik kahanemine; </w:t>
      </w:r>
      <w:r w:rsidR="004445C6" w:rsidRPr="00E372E8">
        <w:rPr>
          <w:rFonts w:ascii="Times New Roman" w:hAnsi="Times New Roman" w:cs="Times New Roman"/>
        </w:rPr>
        <w:t xml:space="preserve">sooline võrdõiguslikkus; </w:t>
      </w:r>
      <w:r w:rsidR="007A4366" w:rsidRPr="00E372E8">
        <w:rPr>
          <w:rFonts w:ascii="Times New Roman" w:hAnsi="Times New Roman" w:cs="Times New Roman"/>
        </w:rPr>
        <w:t>mitmekesisus</w:t>
      </w:r>
      <w:r w:rsidR="00C53C2A" w:rsidRPr="00E372E8">
        <w:rPr>
          <w:rFonts w:ascii="Times New Roman" w:hAnsi="Times New Roman" w:cs="Times New Roman"/>
        </w:rPr>
        <w:t>; keskvalitsuse ja kohalike omavalitsuste partnerlus</w:t>
      </w:r>
      <w:r w:rsidR="009C254C" w:rsidRPr="00E372E8">
        <w:rPr>
          <w:rFonts w:ascii="Times New Roman" w:hAnsi="Times New Roman" w:cs="Times New Roman"/>
        </w:rPr>
        <w:t>.</w:t>
      </w:r>
      <w:r w:rsidR="00D55F11" w:rsidRPr="00E372E8">
        <w:rPr>
          <w:rFonts w:ascii="Times New Roman" w:hAnsi="Times New Roman" w:cs="Times New Roman"/>
        </w:rPr>
        <w:t xml:space="preserve"> Märkus: </w:t>
      </w:r>
      <w:r w:rsidR="008B116E" w:rsidRPr="00E372E8">
        <w:rPr>
          <w:rFonts w:ascii="Times New Roman" w:hAnsi="Times New Roman" w:cs="Times New Roman"/>
        </w:rPr>
        <w:t>l</w:t>
      </w:r>
      <w:r w:rsidR="00716E85" w:rsidRPr="00E372E8">
        <w:rPr>
          <w:rFonts w:ascii="Times New Roman" w:hAnsi="Times New Roman" w:cs="Times New Roman"/>
        </w:rPr>
        <w:t>äbivate põhimõtete kohta on selgitu</w:t>
      </w:r>
      <w:r w:rsidR="008B116E" w:rsidRPr="00E372E8">
        <w:rPr>
          <w:rFonts w:ascii="Times New Roman" w:hAnsi="Times New Roman" w:cs="Times New Roman"/>
        </w:rPr>
        <w:t>sed</w:t>
      </w:r>
      <w:r w:rsidR="00885104" w:rsidRPr="00E372E8">
        <w:rPr>
          <w:rFonts w:ascii="Times New Roman" w:hAnsi="Times New Roman" w:cs="Times New Roman"/>
        </w:rPr>
        <w:t xml:space="preserve"> juhendi lõpuosas olevas eraldi alapeatükis.</w:t>
      </w:r>
    </w:p>
    <w:p w14:paraId="45F515D1" w14:textId="68352DD4" w:rsidR="00701E8A" w:rsidRPr="00E372E8" w:rsidRDefault="00701E8A" w:rsidP="003867A2">
      <w:pPr>
        <w:spacing w:after="120" w:line="240" w:lineRule="auto"/>
        <w:jc w:val="both"/>
        <w:rPr>
          <w:rFonts w:ascii="Times New Roman" w:hAnsi="Times New Roman" w:cs="Times New Roman"/>
        </w:rPr>
      </w:pPr>
    </w:p>
    <w:p w14:paraId="6C099125" w14:textId="00E01707" w:rsidR="0029614A" w:rsidRPr="00E372E8" w:rsidRDefault="00375396" w:rsidP="009B0A78">
      <w:pPr>
        <w:pStyle w:val="Pealkiri1"/>
        <w:rPr>
          <w:color w:val="auto"/>
        </w:rPr>
      </w:pPr>
      <w:bookmarkStart w:id="14" w:name="_Toc58850536"/>
      <w:r w:rsidRPr="00E372E8">
        <w:rPr>
          <w:color w:val="0070C0"/>
        </w:rPr>
        <w:t>Sotsiaalne taristu ja olulisemad muudatused a</w:t>
      </w:r>
      <w:r w:rsidR="00F940F4" w:rsidRPr="00E372E8">
        <w:rPr>
          <w:color w:val="0070C0"/>
        </w:rPr>
        <w:t>valik</w:t>
      </w:r>
      <w:r w:rsidRPr="00E372E8">
        <w:rPr>
          <w:color w:val="0070C0"/>
        </w:rPr>
        <w:t>e teenuste osutamisel</w:t>
      </w:r>
      <w:bookmarkEnd w:id="14"/>
    </w:p>
    <w:p w14:paraId="61E6478C" w14:textId="77777777" w:rsidR="00FC478F" w:rsidRPr="00E372E8" w:rsidRDefault="00FC478F" w:rsidP="00672D9A">
      <w:pPr>
        <w:spacing w:after="0"/>
        <w:jc w:val="both"/>
        <w:rPr>
          <w:rFonts w:ascii="Times New Roman" w:hAnsi="Times New Roman" w:cs="Times New Roman"/>
        </w:rPr>
      </w:pPr>
    </w:p>
    <w:p w14:paraId="566E6D68" w14:textId="37F91A8F" w:rsidR="00672D9A" w:rsidRPr="00E372E8" w:rsidRDefault="00672D9A" w:rsidP="00672D9A">
      <w:pPr>
        <w:spacing w:after="0"/>
        <w:jc w:val="both"/>
        <w:rPr>
          <w:rFonts w:ascii="Times New Roman" w:hAnsi="Times New Roman" w:cs="Times New Roman"/>
        </w:rPr>
      </w:pPr>
      <w:r w:rsidRPr="00E372E8">
        <w:rPr>
          <w:rFonts w:ascii="Times New Roman" w:hAnsi="Times New Roman" w:cs="Times New Roman"/>
        </w:rPr>
        <w:t>Riigi vaates on teenuste osutamise jätkusuutlikkus</w:t>
      </w:r>
      <w:r w:rsidR="009B780B" w:rsidRPr="00E372E8">
        <w:rPr>
          <w:rFonts w:ascii="Times New Roman" w:hAnsi="Times New Roman" w:cs="Times New Roman"/>
        </w:rPr>
        <w:t xml:space="preserve"> ehk kestlikkus</w:t>
      </w:r>
      <w:r w:rsidRPr="00E372E8">
        <w:rPr>
          <w:rFonts w:ascii="Times New Roman" w:hAnsi="Times New Roman" w:cs="Times New Roman"/>
        </w:rPr>
        <w:t xml:space="preserve"> üha suurema tähelepanu all ning paljudel juhtudel ei ole jätkusuutlikkuse hindamine võimalik üksiku omavalitsuse tasandil, sest teenuste tarbijad ning pakkumiseks vajalikud ressursid ei ole seotud ühe kindla omavalitsuse territooriumiga. Seetõttu on oluline arvesse võtta teenuse tarbijaid ja pakkujaid kogu maakonnas ning kavandada teenuse v</w:t>
      </w:r>
      <w:r w:rsidR="00DB5A85" w:rsidRPr="00E372E8">
        <w:rPr>
          <w:rFonts w:ascii="Times New Roman" w:hAnsi="Times New Roman" w:cs="Times New Roman"/>
        </w:rPr>
        <w:t xml:space="preserve">õrgustike muutusi maakondlikult. Teatud teenuste parema kättesaadavuse </w:t>
      </w:r>
      <w:r w:rsidR="006D6639" w:rsidRPr="00E372E8">
        <w:rPr>
          <w:rFonts w:ascii="Times New Roman" w:hAnsi="Times New Roman" w:cs="Times New Roman"/>
        </w:rPr>
        <w:t>jm aspektide</w:t>
      </w:r>
      <w:r w:rsidR="009B780B" w:rsidRPr="00E372E8">
        <w:rPr>
          <w:rFonts w:ascii="Times New Roman" w:hAnsi="Times New Roman" w:cs="Times New Roman"/>
        </w:rPr>
        <w:t xml:space="preserve"> tõttu</w:t>
      </w:r>
      <w:r w:rsidR="006D6639" w:rsidRPr="00E372E8">
        <w:rPr>
          <w:rFonts w:ascii="Times New Roman" w:hAnsi="Times New Roman" w:cs="Times New Roman"/>
        </w:rPr>
        <w:t xml:space="preserve"> võib osutuda</w:t>
      </w:r>
      <w:r w:rsidR="009B780B" w:rsidRPr="00E372E8">
        <w:rPr>
          <w:rFonts w:ascii="Times New Roman" w:hAnsi="Times New Roman" w:cs="Times New Roman"/>
        </w:rPr>
        <w:t xml:space="preserve"> kõige</w:t>
      </w:r>
      <w:r w:rsidR="006D6639" w:rsidRPr="00E372E8">
        <w:rPr>
          <w:rFonts w:ascii="Times New Roman" w:hAnsi="Times New Roman" w:cs="Times New Roman"/>
        </w:rPr>
        <w:t xml:space="preserve"> otstarbeka</w:t>
      </w:r>
      <w:r w:rsidR="009B780B" w:rsidRPr="00E372E8">
        <w:rPr>
          <w:rFonts w:ascii="Times New Roman" w:hAnsi="Times New Roman" w:cs="Times New Roman"/>
        </w:rPr>
        <w:t>ma</w:t>
      </w:r>
      <w:r w:rsidR="006D6639" w:rsidRPr="00E372E8">
        <w:rPr>
          <w:rFonts w:ascii="Times New Roman" w:hAnsi="Times New Roman" w:cs="Times New Roman"/>
        </w:rPr>
        <w:t xml:space="preserve">ks </w:t>
      </w:r>
      <w:r w:rsidR="009B780B" w:rsidRPr="00E372E8">
        <w:rPr>
          <w:rFonts w:ascii="Times New Roman" w:hAnsi="Times New Roman" w:cs="Times New Roman"/>
        </w:rPr>
        <w:t xml:space="preserve">teeks teenuste maakondade </w:t>
      </w:r>
      <w:r w:rsidR="006D6639" w:rsidRPr="00E372E8">
        <w:rPr>
          <w:rFonts w:ascii="Times New Roman" w:hAnsi="Times New Roman" w:cs="Times New Roman"/>
        </w:rPr>
        <w:t>ülene kavandamine.</w:t>
      </w:r>
    </w:p>
    <w:p w14:paraId="3BCFDE8B" w14:textId="77777777" w:rsidR="00FD2ABC" w:rsidRPr="00E372E8" w:rsidRDefault="00FD2ABC" w:rsidP="00672D9A">
      <w:pPr>
        <w:spacing w:after="0"/>
        <w:jc w:val="both"/>
        <w:rPr>
          <w:rFonts w:ascii="Times New Roman" w:hAnsi="Times New Roman" w:cs="Times New Roman"/>
        </w:rPr>
      </w:pPr>
    </w:p>
    <w:p w14:paraId="3DE30E33" w14:textId="3368AB47" w:rsidR="00FD2ABC" w:rsidRPr="00E372E8" w:rsidRDefault="000022D9" w:rsidP="00FD2ABC">
      <w:pPr>
        <w:spacing w:after="120" w:line="240" w:lineRule="auto"/>
        <w:jc w:val="both"/>
        <w:rPr>
          <w:rFonts w:ascii="Times New Roman" w:hAnsi="Times New Roman" w:cs="Times New Roman"/>
        </w:rPr>
      </w:pPr>
      <w:r w:rsidRPr="00E372E8">
        <w:rPr>
          <w:rFonts w:ascii="Times New Roman" w:hAnsi="Times New Roman" w:cs="Times New Roman"/>
        </w:rPr>
        <w:t xml:space="preserve">Maakonna kui terviku arengu seisukohalt on oluline </w:t>
      </w:r>
      <w:r w:rsidR="00FD2ABC" w:rsidRPr="00E372E8">
        <w:rPr>
          <w:rFonts w:ascii="Times New Roman" w:hAnsi="Times New Roman" w:cs="Times New Roman"/>
        </w:rPr>
        <w:t>k</w:t>
      </w:r>
      <w:r w:rsidRPr="00E372E8">
        <w:rPr>
          <w:rFonts w:ascii="Times New Roman" w:hAnsi="Times New Roman" w:cs="Times New Roman"/>
        </w:rPr>
        <w:t>oostada ülevaade KOV</w:t>
      </w:r>
      <w:r w:rsidR="00FD2ABC" w:rsidRPr="00E372E8">
        <w:rPr>
          <w:rFonts w:ascii="Times New Roman" w:hAnsi="Times New Roman" w:cs="Times New Roman"/>
        </w:rPr>
        <w:t>de osutatavatest avalikest teenusest, selleks kasutada olevatest vahenditest ja taris</w:t>
      </w:r>
      <w:r w:rsidRPr="00E372E8">
        <w:rPr>
          <w:rFonts w:ascii="Times New Roman" w:hAnsi="Times New Roman" w:cs="Times New Roman"/>
        </w:rPr>
        <w:t>tust ning realist</w:t>
      </w:r>
      <w:r w:rsidR="00573F02">
        <w:rPr>
          <w:rFonts w:ascii="Times New Roman" w:hAnsi="Times New Roman" w:cs="Times New Roman"/>
        </w:rPr>
        <w:t>li</w:t>
      </w:r>
      <w:r w:rsidRPr="00E372E8">
        <w:rPr>
          <w:rFonts w:ascii="Times New Roman" w:hAnsi="Times New Roman" w:cs="Times New Roman"/>
        </w:rPr>
        <w:t xml:space="preserve">kult </w:t>
      </w:r>
      <w:r w:rsidR="00FD2ABC" w:rsidRPr="00E372E8">
        <w:rPr>
          <w:rFonts w:ascii="Times New Roman" w:hAnsi="Times New Roman" w:cs="Times New Roman"/>
        </w:rPr>
        <w:t>tulevastest muudatustest, selleks vajalikest vahenditest ja vajalikes</w:t>
      </w:r>
      <w:r w:rsidRPr="00E372E8">
        <w:rPr>
          <w:rFonts w:ascii="Times New Roman" w:hAnsi="Times New Roman" w:cs="Times New Roman"/>
        </w:rPr>
        <w:t>t muudatustest taristus</w:t>
      </w:r>
      <w:r w:rsidR="00FD2ABC" w:rsidRPr="00E372E8">
        <w:rPr>
          <w:rFonts w:ascii="Times New Roman" w:hAnsi="Times New Roman" w:cs="Times New Roman"/>
        </w:rPr>
        <w:t xml:space="preserve">. Arvestades kestliku kahanemise mõõdet, on nii alus- kui põhiharidus </w:t>
      </w:r>
      <w:r w:rsidRPr="00E372E8">
        <w:rPr>
          <w:rFonts w:ascii="Times New Roman" w:hAnsi="Times New Roman" w:cs="Times New Roman"/>
        </w:rPr>
        <w:t>(keskharidusest rääkimata) KOV</w:t>
      </w:r>
      <w:r w:rsidR="00FD2ABC" w:rsidRPr="00E372E8">
        <w:rPr>
          <w:rFonts w:ascii="Times New Roman" w:hAnsi="Times New Roman" w:cs="Times New Roman"/>
        </w:rPr>
        <w:t>de ülene teema.</w:t>
      </w:r>
    </w:p>
    <w:p w14:paraId="4698A89F" w14:textId="007CE2C3" w:rsidR="007A6B77" w:rsidRPr="00E372E8" w:rsidRDefault="00B03CDD" w:rsidP="00AB043D">
      <w:pPr>
        <w:spacing w:after="0"/>
        <w:jc w:val="both"/>
        <w:rPr>
          <w:rFonts w:ascii="Times New Roman" w:hAnsi="Times New Roman" w:cs="Times New Roman"/>
        </w:rPr>
      </w:pPr>
      <w:r w:rsidRPr="00E372E8">
        <w:rPr>
          <w:rFonts w:ascii="Times New Roman" w:hAnsi="Times New Roman" w:cs="Times New Roman"/>
        </w:rPr>
        <w:t>Kuna võimalus osaleda kultuurielus suurendab elukvaliteeti, muudab elukeskkonna väärtuslikumaks ning toetab kogukondlikku tegevust, siis on soovitatav läbi mõelda maakonna seisukohast oluliste kultuuriteenuste (teatrid, kinod, kontserdisaalid, rahvamajad, raamatukogud, muuseumid, näituseasutused jmt) toimimine ja nende arendamise vajadus ja perspektiivikus. Seejuures võtta arvesse ka kultuurivaldkonna riigiasutuste ja erasektori pakutavate teenuste võrgustikku ja võimalikku koostööd nendega.</w:t>
      </w:r>
      <w:r w:rsidR="00AB043D" w:rsidRPr="00E372E8">
        <w:rPr>
          <w:rFonts w:ascii="Times New Roman" w:hAnsi="Times New Roman" w:cs="Times New Roman"/>
        </w:rPr>
        <w:t xml:space="preserve"> </w:t>
      </w:r>
      <w:r w:rsidR="007A6B77" w:rsidRPr="00E372E8">
        <w:rPr>
          <w:rFonts w:ascii="Times New Roman" w:hAnsi="Times New Roman" w:cs="Times New Roman"/>
        </w:rPr>
        <w:t>Tähtis on tuginemine kvaliteetse ruumi aluspõhimõtete</w:t>
      </w:r>
      <w:r w:rsidR="00AB043D" w:rsidRPr="00E372E8">
        <w:rPr>
          <w:rFonts w:ascii="Times New Roman" w:hAnsi="Times New Roman" w:cs="Times New Roman"/>
        </w:rPr>
        <w:t xml:space="preserve">le. </w:t>
      </w:r>
      <w:r w:rsidR="007A6B77" w:rsidRPr="00E372E8">
        <w:rPr>
          <w:rFonts w:ascii="Times New Roman" w:eastAsia="Times New Roman" w:hAnsi="Times New Roman" w:cs="Times New Roman"/>
          <w:lang w:eastAsia="en-GB"/>
        </w:rPr>
        <w:t xml:space="preserve">Lähtuvalt riigihalduse ministri 2. aprilli 2019. a käskkirjaga nr 1.1-4/56 moodustatud ruumiloome töörühma ettepanekutest, tuleb ruumiotsuste kavandamisel läbivalt arvestada kvaliteetse ruumi aluspõhimõtetega, mis on sõnastatud töörühma lõpparuande osana koos elluviimiskavaga. Vt </w:t>
      </w:r>
      <w:hyperlink r:id="rId9" w:history="1">
        <w:r w:rsidR="003230A7" w:rsidRPr="00532FDC">
          <w:rPr>
            <w:rStyle w:val="Hperlink"/>
            <w:rFonts w:ascii="Times New Roman" w:hAnsi="Times New Roman" w:cs="Times New Roman"/>
          </w:rPr>
          <w:t>https://www.kul.ee/sites/kulminn/files/lisa_3_-_kvaliteetne_ruum_aluspohimotted.pdf</w:t>
        </w:r>
      </w:hyperlink>
      <w:r w:rsidR="003230A7">
        <w:rPr>
          <w:rFonts w:ascii="Times New Roman" w:hAnsi="Times New Roman" w:cs="Times New Roman"/>
        </w:rPr>
        <w:t xml:space="preserve"> </w:t>
      </w:r>
    </w:p>
    <w:p w14:paraId="555D146D" w14:textId="38A7882F" w:rsidR="00B03CDD" w:rsidRPr="00E372E8" w:rsidRDefault="00B03CDD" w:rsidP="0029614A">
      <w:pPr>
        <w:spacing w:after="0"/>
        <w:jc w:val="both"/>
        <w:rPr>
          <w:rFonts w:ascii="Times New Roman" w:hAnsi="Times New Roman" w:cs="Times New Roman"/>
        </w:rPr>
      </w:pPr>
    </w:p>
    <w:p w14:paraId="00F1B082" w14:textId="4620A247" w:rsidR="0029614A" w:rsidRPr="00E372E8" w:rsidRDefault="0029614A" w:rsidP="0029614A">
      <w:pPr>
        <w:spacing w:after="0"/>
        <w:jc w:val="both"/>
        <w:rPr>
          <w:rFonts w:ascii="Times New Roman" w:hAnsi="Times New Roman" w:cs="Times New Roman"/>
        </w:rPr>
      </w:pPr>
      <w:r w:rsidRPr="00E372E8">
        <w:rPr>
          <w:rFonts w:ascii="Times New Roman" w:hAnsi="Times New Roman" w:cs="Times New Roman"/>
        </w:rPr>
        <w:t>Avalike teenuste puhul on</w:t>
      </w:r>
      <w:r w:rsidR="00672D9A" w:rsidRPr="00E372E8">
        <w:rPr>
          <w:rFonts w:ascii="Times New Roman" w:hAnsi="Times New Roman" w:cs="Times New Roman"/>
        </w:rPr>
        <w:t xml:space="preserve"> seetõttu</w:t>
      </w:r>
      <w:r w:rsidRPr="00E372E8">
        <w:rPr>
          <w:rFonts w:ascii="Times New Roman" w:hAnsi="Times New Roman" w:cs="Times New Roman"/>
        </w:rPr>
        <w:t xml:space="preserve"> oluline võrgustikupõhine lähenemine. See tähendab, et nende avalike teenuste kohta, mille kitsaskohti soovitakse lahendada omavalitsuste </w:t>
      </w:r>
      <w:r w:rsidR="000022D9" w:rsidRPr="00E372E8">
        <w:rPr>
          <w:rFonts w:ascii="Times New Roman" w:hAnsi="Times New Roman" w:cs="Times New Roman"/>
        </w:rPr>
        <w:t>poolt ühiselt ja koostöös, on</w:t>
      </w:r>
      <w:r w:rsidRPr="00E372E8">
        <w:rPr>
          <w:rFonts w:ascii="Times New Roman" w:hAnsi="Times New Roman" w:cs="Times New Roman"/>
        </w:rPr>
        <w:t xml:space="preserve"> vaja luua maakonna arengustrateegiasse terviklik võrgustikupõhine nägemus</w:t>
      </w:r>
      <w:r w:rsidR="00F45E91" w:rsidRPr="00E372E8">
        <w:rPr>
          <w:rFonts w:ascii="Times New Roman" w:hAnsi="Times New Roman" w:cs="Times New Roman"/>
        </w:rPr>
        <w:t xml:space="preserve"> (nt maakonna </w:t>
      </w:r>
      <w:r w:rsidR="00166696" w:rsidRPr="00E372E8">
        <w:rPr>
          <w:rFonts w:ascii="Times New Roman" w:hAnsi="Times New Roman" w:cs="Times New Roman"/>
        </w:rPr>
        <w:t xml:space="preserve">põhikoolide ja hariduslike erivajadustega laste koolide või </w:t>
      </w:r>
      <w:r w:rsidR="00F45E91" w:rsidRPr="00E372E8">
        <w:rPr>
          <w:rFonts w:ascii="Times New Roman" w:hAnsi="Times New Roman" w:cs="Times New Roman"/>
        </w:rPr>
        <w:t>hooldekodude võrk)</w:t>
      </w:r>
      <w:r w:rsidRPr="00E372E8">
        <w:rPr>
          <w:rFonts w:ascii="Times New Roman" w:hAnsi="Times New Roman" w:cs="Times New Roman"/>
        </w:rPr>
        <w:t xml:space="preserve">, mis sisaldaks </w:t>
      </w:r>
      <w:r w:rsidR="00050725" w:rsidRPr="00E372E8">
        <w:rPr>
          <w:rFonts w:ascii="Times New Roman" w:hAnsi="Times New Roman" w:cs="Times New Roman"/>
        </w:rPr>
        <w:t>kolm</w:t>
      </w:r>
      <w:r w:rsidR="000022D9" w:rsidRPr="00E372E8">
        <w:rPr>
          <w:rFonts w:ascii="Times New Roman" w:hAnsi="Times New Roman" w:cs="Times New Roman"/>
        </w:rPr>
        <w:t>e</w:t>
      </w:r>
      <w:r w:rsidR="00050725" w:rsidRPr="00E372E8">
        <w:rPr>
          <w:rFonts w:ascii="Times New Roman" w:hAnsi="Times New Roman" w:cs="Times New Roman"/>
        </w:rPr>
        <w:t xml:space="preserve"> järgmist olulist  komponenti: </w:t>
      </w:r>
      <w:r w:rsidRPr="00E372E8">
        <w:rPr>
          <w:rFonts w:ascii="Times New Roman" w:hAnsi="Times New Roman" w:cs="Times New Roman"/>
        </w:rPr>
        <w:t xml:space="preserve"> </w:t>
      </w:r>
    </w:p>
    <w:p w14:paraId="0EB9F0CC" w14:textId="38EFC40A" w:rsidR="00C72034" w:rsidRPr="00E372E8" w:rsidRDefault="00C72034" w:rsidP="00C72034">
      <w:pPr>
        <w:pStyle w:val="Loendilik"/>
        <w:numPr>
          <w:ilvl w:val="0"/>
          <w:numId w:val="25"/>
        </w:numPr>
        <w:spacing w:after="0"/>
        <w:jc w:val="both"/>
        <w:rPr>
          <w:rFonts w:ascii="Times New Roman" w:hAnsi="Times New Roman" w:cs="Times New Roman"/>
        </w:rPr>
      </w:pPr>
      <w:r w:rsidRPr="00E372E8">
        <w:rPr>
          <w:rFonts w:ascii="Times New Roman" w:hAnsi="Times New Roman" w:cs="Times New Roman"/>
        </w:rPr>
        <w:t>teenusvõrgustiku edaspidise arengu terviklik kontseptsioon</w:t>
      </w:r>
      <w:r w:rsidR="00EE44CD" w:rsidRPr="00E372E8">
        <w:rPr>
          <w:rFonts w:ascii="Times New Roman" w:hAnsi="Times New Roman" w:cs="Times New Roman"/>
        </w:rPr>
        <w:t xml:space="preserve"> (kui selle kohta on olemas eraldiseisev do</w:t>
      </w:r>
      <w:r w:rsidR="0048382F" w:rsidRPr="00E372E8">
        <w:rPr>
          <w:rFonts w:ascii="Times New Roman" w:hAnsi="Times New Roman" w:cs="Times New Roman"/>
        </w:rPr>
        <w:t>kument, siis viidata sellele</w:t>
      </w:r>
      <w:r w:rsidR="00EE44CD" w:rsidRPr="00E372E8">
        <w:rPr>
          <w:rFonts w:ascii="Times New Roman" w:hAnsi="Times New Roman" w:cs="Times New Roman"/>
        </w:rPr>
        <w:t>)</w:t>
      </w:r>
      <w:r w:rsidRPr="00E372E8">
        <w:rPr>
          <w:rFonts w:ascii="Times New Roman" w:hAnsi="Times New Roman" w:cs="Times New Roman"/>
        </w:rPr>
        <w:t xml:space="preserve">; </w:t>
      </w:r>
    </w:p>
    <w:p w14:paraId="60871F2D" w14:textId="5D1FD822" w:rsidR="00C72034" w:rsidRPr="00E372E8" w:rsidRDefault="00C72034" w:rsidP="00C72034">
      <w:pPr>
        <w:pStyle w:val="Loendilik"/>
        <w:numPr>
          <w:ilvl w:val="0"/>
          <w:numId w:val="25"/>
        </w:numPr>
        <w:spacing w:after="0"/>
        <w:jc w:val="both"/>
        <w:rPr>
          <w:rFonts w:ascii="Times New Roman" w:hAnsi="Times New Roman" w:cs="Times New Roman"/>
        </w:rPr>
      </w:pPr>
      <w:r w:rsidRPr="00E372E8">
        <w:rPr>
          <w:rFonts w:ascii="Times New Roman" w:hAnsi="Times New Roman" w:cs="Times New Roman"/>
        </w:rPr>
        <w:t xml:space="preserve">teenusvõrgustiku sisuline korraldus (sh </w:t>
      </w:r>
      <w:r w:rsidR="00D66B3D" w:rsidRPr="00E372E8">
        <w:rPr>
          <w:rFonts w:ascii="Times New Roman" w:hAnsi="Times New Roman" w:cs="Times New Roman"/>
        </w:rPr>
        <w:t xml:space="preserve">teenuse disain, </w:t>
      </w:r>
      <w:r w:rsidRPr="00E372E8">
        <w:rPr>
          <w:rFonts w:ascii="Times New Roman" w:hAnsi="Times New Roman" w:cs="Times New Roman"/>
        </w:rPr>
        <w:t>vajaliku kvalifikatsiooniga personali kättesaadavus, võrgustiku</w:t>
      </w:r>
      <w:r w:rsidR="00716E85" w:rsidRPr="00E372E8">
        <w:rPr>
          <w:rFonts w:ascii="Times New Roman" w:hAnsi="Times New Roman" w:cs="Times New Roman"/>
        </w:rPr>
        <w:t xml:space="preserve"> sisene toimim</w:t>
      </w:r>
      <w:r w:rsidRPr="00E372E8">
        <w:rPr>
          <w:rFonts w:ascii="Times New Roman" w:hAnsi="Times New Roman" w:cs="Times New Roman"/>
        </w:rPr>
        <w:t>ine ja koostöö</w:t>
      </w:r>
      <w:r w:rsidR="004D060B" w:rsidRPr="00E372E8">
        <w:rPr>
          <w:rFonts w:ascii="Times New Roman" w:hAnsi="Times New Roman" w:cs="Times New Roman"/>
        </w:rPr>
        <w:t>, rahastus</w:t>
      </w:r>
      <w:r w:rsidR="00D544AF" w:rsidRPr="00E372E8">
        <w:rPr>
          <w:rFonts w:ascii="Times New Roman" w:hAnsi="Times New Roman" w:cs="Times New Roman"/>
        </w:rPr>
        <w:t>, KOVide kokkulepped teenuse osutamiseks</w:t>
      </w:r>
      <w:r w:rsidR="004D060B" w:rsidRPr="00E372E8">
        <w:rPr>
          <w:rFonts w:ascii="Times New Roman" w:hAnsi="Times New Roman" w:cs="Times New Roman"/>
        </w:rPr>
        <w:t xml:space="preserve">); </w:t>
      </w:r>
    </w:p>
    <w:p w14:paraId="5D5EDBA2" w14:textId="04B73905" w:rsidR="004D060B" w:rsidRPr="00E372E8" w:rsidRDefault="009B67B1" w:rsidP="00C72034">
      <w:pPr>
        <w:pStyle w:val="Loendilik"/>
        <w:numPr>
          <w:ilvl w:val="0"/>
          <w:numId w:val="25"/>
        </w:numPr>
        <w:spacing w:after="0"/>
        <w:jc w:val="both"/>
        <w:rPr>
          <w:rFonts w:ascii="Times New Roman" w:hAnsi="Times New Roman" w:cs="Times New Roman"/>
        </w:rPr>
      </w:pPr>
      <w:r w:rsidRPr="00E372E8">
        <w:rPr>
          <w:rFonts w:ascii="Times New Roman" w:hAnsi="Times New Roman" w:cs="Times New Roman"/>
        </w:rPr>
        <w:t xml:space="preserve">taristu </w:t>
      </w:r>
      <w:r w:rsidR="004D060B" w:rsidRPr="00E372E8">
        <w:rPr>
          <w:rFonts w:ascii="Times New Roman" w:hAnsi="Times New Roman" w:cs="Times New Roman"/>
        </w:rPr>
        <w:t xml:space="preserve">vastavus teenusvõrgustiku toimimise vajadustele </w:t>
      </w:r>
      <w:r w:rsidR="00573F02">
        <w:rPr>
          <w:rFonts w:ascii="Times New Roman" w:hAnsi="Times New Roman" w:cs="Times New Roman"/>
        </w:rPr>
        <w:t>(nt koolihoonete asukoht</w:t>
      </w:r>
      <w:r w:rsidR="00166696" w:rsidRPr="00E372E8">
        <w:rPr>
          <w:rFonts w:ascii="Times New Roman" w:hAnsi="Times New Roman" w:cs="Times New Roman"/>
        </w:rPr>
        <w:t xml:space="preserve">, seisukord ja suurus) ning vastavus </w:t>
      </w:r>
      <w:r w:rsidR="004D060B" w:rsidRPr="00E372E8">
        <w:rPr>
          <w:rFonts w:ascii="Times New Roman" w:hAnsi="Times New Roman" w:cs="Times New Roman"/>
        </w:rPr>
        <w:t xml:space="preserve">teenusetarbijate </w:t>
      </w:r>
      <w:r w:rsidR="00D544AF" w:rsidRPr="00E372E8">
        <w:rPr>
          <w:rFonts w:ascii="Times New Roman" w:hAnsi="Times New Roman" w:cs="Times New Roman"/>
        </w:rPr>
        <w:t xml:space="preserve">(tulevasele) </w:t>
      </w:r>
      <w:r w:rsidR="004D060B" w:rsidRPr="00E372E8">
        <w:rPr>
          <w:rFonts w:ascii="Times New Roman" w:hAnsi="Times New Roman" w:cs="Times New Roman"/>
        </w:rPr>
        <w:t>arvule</w:t>
      </w:r>
      <w:r w:rsidR="00166696" w:rsidRPr="00E372E8">
        <w:rPr>
          <w:rFonts w:ascii="Times New Roman" w:hAnsi="Times New Roman" w:cs="Times New Roman"/>
        </w:rPr>
        <w:t>, võimalused tulevikus hooneid ristkasutada ja nende kasutust optimeerida</w:t>
      </w:r>
      <w:r w:rsidR="004D060B" w:rsidRPr="00E372E8">
        <w:rPr>
          <w:rFonts w:ascii="Times New Roman" w:hAnsi="Times New Roman" w:cs="Times New Roman"/>
        </w:rPr>
        <w:t xml:space="preserve">. </w:t>
      </w:r>
    </w:p>
    <w:p w14:paraId="07625A63" w14:textId="77777777" w:rsidR="00D544AF" w:rsidRPr="00E372E8" w:rsidRDefault="00D544AF" w:rsidP="0029614A">
      <w:pPr>
        <w:spacing w:after="0"/>
        <w:jc w:val="both"/>
        <w:rPr>
          <w:rFonts w:ascii="Times New Roman" w:hAnsi="Times New Roman" w:cs="Times New Roman"/>
        </w:rPr>
      </w:pPr>
    </w:p>
    <w:p w14:paraId="422625B0" w14:textId="092AEBEF" w:rsidR="00C72034" w:rsidRPr="00E372E8" w:rsidRDefault="00B0514D" w:rsidP="0029614A">
      <w:pPr>
        <w:spacing w:after="0"/>
        <w:jc w:val="both"/>
        <w:rPr>
          <w:rFonts w:ascii="Times New Roman" w:hAnsi="Times New Roman" w:cs="Times New Roman"/>
        </w:rPr>
      </w:pPr>
      <w:r w:rsidRPr="00E372E8">
        <w:rPr>
          <w:rFonts w:ascii="Times New Roman" w:hAnsi="Times New Roman" w:cs="Times New Roman"/>
        </w:rPr>
        <w:t xml:space="preserve">Eeltoodud komponentide raames </w:t>
      </w:r>
      <w:r w:rsidR="00EE44CD" w:rsidRPr="00E372E8">
        <w:rPr>
          <w:rFonts w:ascii="Times New Roman" w:hAnsi="Times New Roman" w:cs="Times New Roman"/>
        </w:rPr>
        <w:t>peaks keskenduma järgmistele</w:t>
      </w:r>
      <w:r w:rsidR="007608E5" w:rsidRPr="00E372E8">
        <w:rPr>
          <w:rFonts w:ascii="Times New Roman" w:hAnsi="Times New Roman" w:cs="Times New Roman"/>
        </w:rPr>
        <w:t xml:space="preserve"> alateemadele</w:t>
      </w:r>
      <w:r w:rsidR="00F45E91" w:rsidRPr="00E372E8">
        <w:rPr>
          <w:rStyle w:val="Allmrkuseviide"/>
          <w:rFonts w:ascii="Times New Roman" w:hAnsi="Times New Roman" w:cs="Times New Roman"/>
        </w:rPr>
        <w:footnoteReference w:id="5"/>
      </w:r>
      <w:r w:rsidR="007608E5" w:rsidRPr="00E372E8">
        <w:rPr>
          <w:rFonts w:ascii="Times New Roman" w:hAnsi="Times New Roman" w:cs="Times New Roman"/>
        </w:rPr>
        <w:t xml:space="preserve">: </w:t>
      </w:r>
    </w:p>
    <w:p w14:paraId="2E212E5D" w14:textId="3E1AC5C2" w:rsidR="007608E5" w:rsidRPr="00E372E8" w:rsidRDefault="001B1397"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 xml:space="preserve">teenusvõrgustiku </w:t>
      </w:r>
      <w:r w:rsidR="007608E5" w:rsidRPr="00E372E8">
        <w:rPr>
          <w:rFonts w:ascii="Times New Roman" w:hAnsi="Times New Roman" w:cs="Times New Roman"/>
        </w:rPr>
        <w:t>terviklik</w:t>
      </w:r>
      <w:r w:rsidR="0048382F" w:rsidRPr="00E372E8">
        <w:rPr>
          <w:rFonts w:ascii="Times New Roman" w:hAnsi="Times New Roman" w:cs="Times New Roman"/>
        </w:rPr>
        <w:t xml:space="preserve"> vaade</w:t>
      </w:r>
      <w:r w:rsidR="00063649" w:rsidRPr="00E372E8">
        <w:rPr>
          <w:rStyle w:val="Allmrkuseviide"/>
          <w:rFonts w:ascii="Times New Roman" w:hAnsi="Times New Roman" w:cs="Times New Roman"/>
        </w:rPr>
        <w:footnoteReference w:id="6"/>
      </w:r>
      <w:r w:rsidR="00C86537" w:rsidRPr="00E372E8">
        <w:rPr>
          <w:rFonts w:ascii="Times New Roman" w:hAnsi="Times New Roman" w:cs="Times New Roman"/>
        </w:rPr>
        <w:t>:</w:t>
      </w:r>
      <w:r w:rsidRPr="00E372E8">
        <w:rPr>
          <w:rFonts w:ascii="Times New Roman" w:hAnsi="Times New Roman" w:cs="Times New Roman"/>
        </w:rPr>
        <w:t xml:space="preserve"> kas on olemas teenusvõrgustiku terviklik</w:t>
      </w:r>
      <w:r w:rsidR="007608E5" w:rsidRPr="00E372E8">
        <w:rPr>
          <w:rFonts w:ascii="Times New Roman" w:hAnsi="Times New Roman" w:cs="Times New Roman"/>
        </w:rPr>
        <w:t xml:space="preserve"> kontseptsioon</w:t>
      </w:r>
      <w:r w:rsidR="00C86537" w:rsidRPr="00E372E8">
        <w:rPr>
          <w:rFonts w:ascii="Times New Roman" w:hAnsi="Times New Roman" w:cs="Times New Roman"/>
        </w:rPr>
        <w:t>?</w:t>
      </w:r>
      <w:r w:rsidRPr="00E372E8">
        <w:rPr>
          <w:rFonts w:ascii="Times New Roman" w:hAnsi="Times New Roman" w:cs="Times New Roman"/>
        </w:rPr>
        <w:t xml:space="preserve"> </w:t>
      </w:r>
      <w:r w:rsidR="00C86537" w:rsidRPr="00E372E8">
        <w:rPr>
          <w:rFonts w:ascii="Times New Roman" w:hAnsi="Times New Roman" w:cs="Times New Roman"/>
        </w:rPr>
        <w:t xml:space="preserve">Kas olemasolev kontseptsioon on ajakohane ja toimib parimal võimalikul viisil? Kas on vaja töötada välja uus kontseptsioon, olemasolevat ajakohastada või täiendada </w:t>
      </w:r>
      <w:r w:rsidR="002F0455" w:rsidRPr="00E372E8">
        <w:rPr>
          <w:rFonts w:ascii="Times New Roman" w:hAnsi="Times New Roman" w:cs="Times New Roman"/>
        </w:rPr>
        <w:t xml:space="preserve"> (kontseptsiooni aegumise korral)</w:t>
      </w:r>
      <w:r w:rsidR="00672D9A" w:rsidRPr="00E372E8">
        <w:rPr>
          <w:rFonts w:ascii="Times New Roman" w:hAnsi="Times New Roman" w:cs="Times New Roman"/>
        </w:rPr>
        <w:t>? Millist tuge vajavad KOVid ja teenusepakkujad teenuste ümberkorraldamiseks?</w:t>
      </w:r>
      <w:r w:rsidR="002F0455" w:rsidRPr="00E372E8">
        <w:rPr>
          <w:rFonts w:ascii="Times New Roman" w:hAnsi="Times New Roman" w:cs="Times New Roman"/>
        </w:rPr>
        <w:t xml:space="preserve">; </w:t>
      </w:r>
    </w:p>
    <w:p w14:paraId="08910DEE" w14:textId="0AD7246F" w:rsidR="00371BAE" w:rsidRPr="00E372E8" w:rsidRDefault="00371BAE"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teenustega seotud suurimad väljakutsed, sh personal</w:t>
      </w:r>
      <w:r w:rsidR="00814A5A" w:rsidRPr="00E372E8">
        <w:rPr>
          <w:rFonts w:ascii="Times New Roman" w:hAnsi="Times New Roman" w:cs="Times New Roman"/>
        </w:rPr>
        <w:t>i kättesaadavus</w:t>
      </w:r>
      <w:r w:rsidR="00D47997" w:rsidRPr="00E372E8">
        <w:rPr>
          <w:rFonts w:ascii="Times New Roman" w:hAnsi="Times New Roman" w:cs="Times New Roman"/>
        </w:rPr>
        <w:t>e</w:t>
      </w:r>
      <w:r w:rsidR="00672D9A" w:rsidRPr="00E372E8">
        <w:rPr>
          <w:rFonts w:ascii="Times New Roman" w:hAnsi="Times New Roman" w:cs="Times New Roman"/>
        </w:rPr>
        <w:t>/koormuse</w:t>
      </w:r>
      <w:r w:rsidR="00D47997" w:rsidRPr="00E372E8">
        <w:rPr>
          <w:rFonts w:ascii="Times New Roman" w:hAnsi="Times New Roman" w:cs="Times New Roman"/>
        </w:rPr>
        <w:t xml:space="preserve"> tagamine</w:t>
      </w:r>
      <w:r w:rsidR="00814A5A" w:rsidRPr="00E372E8">
        <w:rPr>
          <w:rFonts w:ascii="Times New Roman" w:hAnsi="Times New Roman" w:cs="Times New Roman"/>
        </w:rPr>
        <w:t xml:space="preserve">, olemasoleva personali </w:t>
      </w:r>
      <w:r w:rsidR="00D47997" w:rsidRPr="00E372E8">
        <w:rPr>
          <w:rFonts w:ascii="Times New Roman" w:hAnsi="Times New Roman" w:cs="Times New Roman"/>
        </w:rPr>
        <w:t xml:space="preserve">teadmiste </w:t>
      </w:r>
      <w:r w:rsidR="004920D1" w:rsidRPr="00E372E8">
        <w:rPr>
          <w:rFonts w:ascii="Times New Roman" w:hAnsi="Times New Roman" w:cs="Times New Roman"/>
        </w:rPr>
        <w:t xml:space="preserve">ja oskuste </w:t>
      </w:r>
      <w:r w:rsidR="00D47997" w:rsidRPr="00E372E8">
        <w:rPr>
          <w:rFonts w:ascii="Times New Roman" w:hAnsi="Times New Roman" w:cs="Times New Roman"/>
        </w:rPr>
        <w:t>ajakohastamine</w:t>
      </w:r>
      <w:r w:rsidRPr="00E372E8">
        <w:rPr>
          <w:rFonts w:ascii="Times New Roman" w:hAnsi="Times New Roman" w:cs="Times New Roman"/>
        </w:rPr>
        <w:t xml:space="preserve">, teenuste </w:t>
      </w:r>
      <w:r w:rsidR="00BD5A25" w:rsidRPr="00E372E8">
        <w:rPr>
          <w:rFonts w:ascii="Times New Roman" w:hAnsi="Times New Roman" w:cs="Times New Roman"/>
        </w:rPr>
        <w:t>sisuline</w:t>
      </w:r>
      <w:r w:rsidR="004920D1" w:rsidRPr="00E372E8">
        <w:rPr>
          <w:rFonts w:ascii="Times New Roman" w:hAnsi="Times New Roman" w:cs="Times New Roman"/>
        </w:rPr>
        <w:t xml:space="preserve"> </w:t>
      </w:r>
      <w:r w:rsidRPr="00E372E8">
        <w:rPr>
          <w:rFonts w:ascii="Times New Roman" w:hAnsi="Times New Roman" w:cs="Times New Roman"/>
        </w:rPr>
        <w:t>arendus</w:t>
      </w:r>
      <w:r w:rsidR="001B1397" w:rsidRPr="00E372E8">
        <w:rPr>
          <w:rFonts w:ascii="Times New Roman" w:hAnsi="Times New Roman" w:cs="Times New Roman"/>
        </w:rPr>
        <w:t xml:space="preserve"> ja disain</w:t>
      </w:r>
      <w:r w:rsidR="00E5648D" w:rsidRPr="00E372E8">
        <w:rPr>
          <w:rFonts w:ascii="Times New Roman" w:hAnsi="Times New Roman" w:cs="Times New Roman"/>
        </w:rPr>
        <w:t xml:space="preserve">, </w:t>
      </w:r>
      <w:r w:rsidR="00F06865" w:rsidRPr="00E372E8">
        <w:rPr>
          <w:rFonts w:ascii="Times New Roman" w:hAnsi="Times New Roman" w:cs="Times New Roman"/>
        </w:rPr>
        <w:t xml:space="preserve">tarbijate arvust tulenev </w:t>
      </w:r>
      <w:r w:rsidR="00E5648D" w:rsidRPr="00E372E8">
        <w:rPr>
          <w:rFonts w:ascii="Times New Roman" w:hAnsi="Times New Roman" w:cs="Times New Roman"/>
        </w:rPr>
        <w:t>mastaap</w:t>
      </w:r>
      <w:r w:rsidRPr="00E372E8">
        <w:rPr>
          <w:rFonts w:ascii="Times New Roman" w:hAnsi="Times New Roman" w:cs="Times New Roman"/>
        </w:rPr>
        <w:t xml:space="preserve">, </w:t>
      </w:r>
      <w:r w:rsidR="00F06865" w:rsidRPr="00E372E8">
        <w:rPr>
          <w:rFonts w:ascii="Times New Roman" w:hAnsi="Times New Roman" w:cs="Times New Roman"/>
        </w:rPr>
        <w:t xml:space="preserve">vajaliku rahastuse kaasamine (sh era- </w:t>
      </w:r>
      <w:r w:rsidR="009B67B1" w:rsidRPr="00E372E8">
        <w:rPr>
          <w:rFonts w:ascii="Times New Roman" w:hAnsi="Times New Roman" w:cs="Times New Roman"/>
        </w:rPr>
        <w:t>ja mittetulundussektori kaasamis</w:t>
      </w:r>
      <w:r w:rsidR="00F06865" w:rsidRPr="00E372E8">
        <w:rPr>
          <w:rFonts w:ascii="Times New Roman" w:hAnsi="Times New Roman" w:cs="Times New Roman"/>
        </w:rPr>
        <w:t>e vajadus/võimalus)</w:t>
      </w:r>
      <w:r w:rsidR="00672D9A" w:rsidRPr="00E372E8">
        <w:rPr>
          <w:rFonts w:ascii="Times New Roman" w:hAnsi="Times New Roman" w:cs="Times New Roman"/>
        </w:rPr>
        <w:t>,</w:t>
      </w:r>
      <w:r w:rsidR="00F06865" w:rsidRPr="00E372E8">
        <w:rPr>
          <w:rFonts w:ascii="Times New Roman" w:hAnsi="Times New Roman" w:cs="Times New Roman"/>
        </w:rPr>
        <w:t xml:space="preserve"> </w:t>
      </w:r>
      <w:r w:rsidRPr="00E372E8">
        <w:rPr>
          <w:rFonts w:ascii="Times New Roman" w:hAnsi="Times New Roman" w:cs="Times New Roman"/>
        </w:rPr>
        <w:t>taristu</w:t>
      </w:r>
      <w:r w:rsidR="00F06865" w:rsidRPr="00E372E8">
        <w:rPr>
          <w:rFonts w:ascii="Times New Roman" w:hAnsi="Times New Roman" w:cs="Times New Roman"/>
        </w:rPr>
        <w:t xml:space="preserve"> optimeerimine; </w:t>
      </w:r>
    </w:p>
    <w:p w14:paraId="65B06EA9" w14:textId="657BF3DD" w:rsidR="00C86537" w:rsidRPr="00E372E8" w:rsidRDefault="0029614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avaliku teenus</w:t>
      </w:r>
      <w:r w:rsidR="0048382F" w:rsidRPr="00E372E8">
        <w:rPr>
          <w:rFonts w:ascii="Times New Roman" w:hAnsi="Times New Roman" w:cs="Times New Roman"/>
        </w:rPr>
        <w:t>e maakonna võrgustiku hetkeseis ja tuleviku terviklik pilt</w:t>
      </w:r>
      <w:r w:rsidRPr="00E372E8">
        <w:rPr>
          <w:rFonts w:ascii="Times New Roman" w:hAnsi="Times New Roman" w:cs="Times New Roman"/>
        </w:rPr>
        <w:t xml:space="preserve">: kui suur on antud teenuse vajadus maakonnas olenevalt teenuse tarbijate arvust (sh tarbijate muutuste prognoosist) praegu ja x aasta perspektiivis? Milline on teenuse osutamise kõige parem asukoht / kõige paremad asukohad maakonnas? </w:t>
      </w:r>
    </w:p>
    <w:p w14:paraId="530D27D8" w14:textId="5A6B5DB4" w:rsidR="0029614A" w:rsidRPr="00E372E8" w:rsidRDefault="00672D9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t</w:t>
      </w:r>
      <w:r w:rsidR="00C86537" w:rsidRPr="00E372E8">
        <w:rPr>
          <w:rFonts w:ascii="Times New Roman" w:hAnsi="Times New Roman" w:cs="Times New Roman"/>
        </w:rPr>
        <w:t xml:space="preserve">eenuse osutamiseks vajaliku ressursi optimeerimine. </w:t>
      </w:r>
      <w:r w:rsidR="0029614A" w:rsidRPr="00E372E8">
        <w:rPr>
          <w:rFonts w:ascii="Times New Roman" w:hAnsi="Times New Roman" w:cs="Times New Roman"/>
        </w:rPr>
        <w:t xml:space="preserve">Kui suurt </w:t>
      </w:r>
      <w:r w:rsidRPr="00E372E8">
        <w:rPr>
          <w:rFonts w:ascii="Times New Roman" w:hAnsi="Times New Roman" w:cs="Times New Roman"/>
        </w:rPr>
        <w:t>teenuskohtade/</w:t>
      </w:r>
      <w:r w:rsidR="0029614A" w:rsidRPr="00E372E8">
        <w:rPr>
          <w:rFonts w:ascii="Times New Roman" w:hAnsi="Times New Roman" w:cs="Times New Roman"/>
        </w:rPr>
        <w:t xml:space="preserve"> objektide arvu</w:t>
      </w:r>
      <w:r w:rsidRPr="00E372E8">
        <w:rPr>
          <w:rFonts w:ascii="Times New Roman" w:hAnsi="Times New Roman" w:cs="Times New Roman"/>
        </w:rPr>
        <w:t>/mahtu</w:t>
      </w:r>
      <w:r w:rsidR="0029614A" w:rsidRPr="00E372E8">
        <w:rPr>
          <w:rFonts w:ascii="Times New Roman" w:hAnsi="Times New Roman" w:cs="Times New Roman"/>
        </w:rPr>
        <w:t xml:space="preserve"> teenuse osutamiseks vaja on, kui palju sellest on juba olemas / toimib ja kui palju oleks vaja juurde ehitada, kui palju olemasolevast</w:t>
      </w:r>
      <w:r w:rsidR="00996205" w:rsidRPr="00E372E8">
        <w:rPr>
          <w:rFonts w:ascii="Times New Roman" w:hAnsi="Times New Roman" w:cs="Times New Roman"/>
        </w:rPr>
        <w:t xml:space="preserve"> ja pikaajaliselt kasutusse jäävast</w:t>
      </w:r>
      <w:r w:rsidR="0048382F" w:rsidRPr="00E372E8">
        <w:rPr>
          <w:rFonts w:ascii="Times New Roman" w:hAnsi="Times New Roman" w:cs="Times New Roman"/>
        </w:rPr>
        <w:t xml:space="preserve"> taristu</w:t>
      </w:r>
      <w:r w:rsidR="0029614A" w:rsidRPr="00E372E8">
        <w:rPr>
          <w:rFonts w:ascii="Times New Roman" w:hAnsi="Times New Roman" w:cs="Times New Roman"/>
        </w:rPr>
        <w:t xml:space="preserve">st on kehvas seisus ja vajab parendamist/renoveerimist? </w:t>
      </w:r>
      <w:r w:rsidR="00166696" w:rsidRPr="00E372E8">
        <w:rPr>
          <w:rFonts w:ascii="Times New Roman" w:hAnsi="Times New Roman" w:cs="Times New Roman"/>
        </w:rPr>
        <w:t>Milliseid teenuseid on mõistlik koondada ja millistesse olemasolevatesse hoonetesse: mida on selleks vaja teha?</w:t>
      </w:r>
    </w:p>
    <w:p w14:paraId="51C2FE7A" w14:textId="068D86AD" w:rsidR="0037677F" w:rsidRPr="00E372E8" w:rsidRDefault="00672D9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m</w:t>
      </w:r>
      <w:r w:rsidR="0037677F" w:rsidRPr="00E372E8">
        <w:rPr>
          <w:rFonts w:ascii="Times New Roman" w:hAnsi="Times New Roman" w:cs="Times New Roman"/>
        </w:rPr>
        <w:t>illiseid muutusi teenuse osutamise viisides on kavandatud (teenuse ühine osutamine, elektroonsete või mobiilsete teenuste arendamine, personaalsed teenuslahendused vms)?</w:t>
      </w:r>
    </w:p>
    <w:p w14:paraId="37D484BA" w14:textId="5936CCB6" w:rsidR="00994CB7" w:rsidRPr="00E372E8" w:rsidRDefault="0029614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 xml:space="preserve">milliseid muutusi antud teenuse paremaks osutamiseks/tagamiseks maakonnas soovitakse esile kutsuda x aasta </w:t>
      </w:r>
      <w:r w:rsidR="009B67B1" w:rsidRPr="00E372E8">
        <w:rPr>
          <w:rFonts w:ascii="Times New Roman" w:hAnsi="Times New Roman" w:cs="Times New Roman"/>
        </w:rPr>
        <w:t>perspektiivis? Millises</w:t>
      </w:r>
      <w:r w:rsidRPr="00E372E8">
        <w:rPr>
          <w:rFonts w:ascii="Times New Roman" w:hAnsi="Times New Roman" w:cs="Times New Roman"/>
        </w:rPr>
        <w:t xml:space="preserve"> ulatuses, arvestades teenuse tarbijate prognoositavat arvu, tuleb käsitle</w:t>
      </w:r>
      <w:r w:rsidR="00573F02">
        <w:rPr>
          <w:rFonts w:ascii="Times New Roman" w:hAnsi="Times New Roman" w:cs="Times New Roman"/>
        </w:rPr>
        <w:t>ta</w:t>
      </w:r>
      <w:r w:rsidRPr="00E372E8">
        <w:rPr>
          <w:rFonts w:ascii="Times New Roman" w:hAnsi="Times New Roman" w:cs="Times New Roman"/>
        </w:rPr>
        <w:t>vat teenust tulevikus tagada</w:t>
      </w:r>
      <w:r w:rsidR="00994CB7" w:rsidRPr="00E372E8">
        <w:rPr>
          <w:rFonts w:ascii="Times New Roman" w:hAnsi="Times New Roman" w:cs="Times New Roman"/>
        </w:rPr>
        <w:t xml:space="preserve"> ning kuidas tagada vajaliku kvalifikatsiooniga personali olemasolu</w:t>
      </w:r>
      <w:r w:rsidRPr="00E372E8">
        <w:rPr>
          <w:rFonts w:ascii="Times New Roman" w:hAnsi="Times New Roman" w:cs="Times New Roman"/>
        </w:rPr>
        <w:t>?</w:t>
      </w:r>
      <w:r w:rsidR="00732874" w:rsidRPr="00E372E8">
        <w:rPr>
          <w:rStyle w:val="Allmrkuseviide"/>
          <w:rFonts w:ascii="Times New Roman" w:hAnsi="Times New Roman" w:cs="Times New Roman"/>
        </w:rPr>
        <w:footnoteReference w:id="7"/>
      </w:r>
      <w:r w:rsidRPr="00E372E8">
        <w:rPr>
          <w:rFonts w:ascii="Times New Roman" w:hAnsi="Times New Roman" w:cs="Times New Roman"/>
        </w:rPr>
        <w:t xml:space="preserve"> </w:t>
      </w:r>
    </w:p>
    <w:p w14:paraId="7537314E" w14:textId="417227C9" w:rsidR="00994CB7" w:rsidRPr="00E372E8" w:rsidRDefault="00672D9A" w:rsidP="00994CB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m</w:t>
      </w:r>
      <w:r w:rsidR="00994CB7" w:rsidRPr="00E372E8">
        <w:rPr>
          <w:rFonts w:ascii="Times New Roman" w:hAnsi="Times New Roman" w:cs="Times New Roman"/>
        </w:rPr>
        <w:t>illiseid arendust</w:t>
      </w:r>
      <w:r w:rsidR="0048382F" w:rsidRPr="00E372E8">
        <w:rPr>
          <w:rFonts w:ascii="Times New Roman" w:hAnsi="Times New Roman" w:cs="Times New Roman"/>
        </w:rPr>
        <w:t xml:space="preserve">egevusi </w:t>
      </w:r>
      <w:r w:rsidR="00EF7D3A" w:rsidRPr="00E372E8">
        <w:rPr>
          <w:rFonts w:ascii="Times New Roman" w:hAnsi="Times New Roman" w:cs="Times New Roman"/>
        </w:rPr>
        <w:t xml:space="preserve">(sh inimressursi arendamise- ja koolitamise vajaduste osas) </w:t>
      </w:r>
      <w:r w:rsidR="0048382F" w:rsidRPr="00E372E8">
        <w:rPr>
          <w:rFonts w:ascii="Times New Roman" w:hAnsi="Times New Roman" w:cs="Times New Roman"/>
        </w:rPr>
        <w:t>oleks vaja algatada</w:t>
      </w:r>
      <w:r w:rsidR="00994CB7" w:rsidRPr="00E372E8">
        <w:rPr>
          <w:rFonts w:ascii="Times New Roman" w:hAnsi="Times New Roman" w:cs="Times New Roman"/>
        </w:rPr>
        <w:t xml:space="preserve">, et teenusvõrgustik käivituks kõige paremal moel? Milliseid partnereid oleks vaja selleks kaasata? Kuidas oluliste partnerite koostööd tagada / tõhustada? </w:t>
      </w:r>
    </w:p>
    <w:p w14:paraId="3ABE6149" w14:textId="3DD2F2A4" w:rsidR="0029614A" w:rsidRPr="00E372E8" w:rsidRDefault="00672D9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m</w:t>
      </w:r>
      <w:r w:rsidR="0029614A" w:rsidRPr="00E372E8">
        <w:rPr>
          <w:rFonts w:ascii="Times New Roman" w:hAnsi="Times New Roman" w:cs="Times New Roman"/>
        </w:rPr>
        <w:t xml:space="preserve">illiseid objekte olemasolevast võrgustikust on mõistlik säilitada, renoveerida ja milliseid lammutada või ümber kujundada </w:t>
      </w:r>
      <w:r w:rsidR="00166696" w:rsidRPr="00E372E8">
        <w:rPr>
          <w:rFonts w:ascii="Times New Roman" w:hAnsi="Times New Roman" w:cs="Times New Roman"/>
        </w:rPr>
        <w:t xml:space="preserve">ristkasutamiseks või </w:t>
      </w:r>
      <w:r w:rsidR="0029614A" w:rsidRPr="00E372E8">
        <w:rPr>
          <w:rFonts w:ascii="Times New Roman" w:hAnsi="Times New Roman" w:cs="Times New Roman"/>
        </w:rPr>
        <w:t xml:space="preserve">muude teenuste osutamise tarbeks? </w:t>
      </w:r>
      <w:r w:rsidRPr="00E372E8">
        <w:rPr>
          <w:rFonts w:ascii="Times New Roman" w:hAnsi="Times New Roman" w:cs="Times New Roman"/>
        </w:rPr>
        <w:t>Mil</w:t>
      </w:r>
      <w:r w:rsidR="0048382F" w:rsidRPr="00E372E8">
        <w:rPr>
          <w:rFonts w:ascii="Times New Roman" w:hAnsi="Times New Roman" w:cs="Times New Roman"/>
        </w:rPr>
        <w:t>listes piirkondades või millised teenused</w:t>
      </w:r>
      <w:r w:rsidR="00DD1B1D" w:rsidRPr="00E372E8">
        <w:rPr>
          <w:rFonts w:ascii="Times New Roman" w:hAnsi="Times New Roman" w:cs="Times New Roman"/>
        </w:rPr>
        <w:t xml:space="preserve"> on otstarbekas koondada ühele pinnale</w:t>
      </w:r>
      <w:r w:rsidRPr="00E372E8">
        <w:rPr>
          <w:rFonts w:ascii="Times New Roman" w:hAnsi="Times New Roman" w:cs="Times New Roman"/>
        </w:rPr>
        <w:t>?</w:t>
      </w:r>
    </w:p>
    <w:p w14:paraId="07DD7A12" w14:textId="2E09B71B" w:rsidR="0029614A" w:rsidRPr="00E372E8" w:rsidRDefault="0029614A" w:rsidP="0029614A">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 xml:space="preserve">milline on teenuse kvaliteedi parendamise investeeringute kava: millises järjekorras oleks kõige otstarbekam investeeringuobjektid renoveerida ja ehitada? </w:t>
      </w:r>
    </w:p>
    <w:p w14:paraId="45C254F5" w14:textId="1F3B71DE" w:rsidR="00EF7D3A" w:rsidRPr="00E372E8" w:rsidRDefault="00EF7D3A" w:rsidP="00EF7D3A">
      <w:pPr>
        <w:pStyle w:val="Loendilik"/>
        <w:spacing w:after="0"/>
        <w:jc w:val="both"/>
        <w:rPr>
          <w:rFonts w:ascii="Times New Roman" w:hAnsi="Times New Roman" w:cs="Times New Roman"/>
        </w:rPr>
      </w:pPr>
    </w:p>
    <w:p w14:paraId="468C1C5A" w14:textId="77777777" w:rsidR="00375396" w:rsidRPr="00E372E8" w:rsidRDefault="00375396" w:rsidP="00EF7D3A">
      <w:pPr>
        <w:pStyle w:val="Loendilik"/>
        <w:spacing w:after="0"/>
        <w:jc w:val="both"/>
        <w:rPr>
          <w:rFonts w:ascii="Times New Roman" w:hAnsi="Times New Roman" w:cs="Times New Roman"/>
        </w:rPr>
      </w:pPr>
    </w:p>
    <w:p w14:paraId="627E36C2" w14:textId="5D5D0B06" w:rsidR="00375396" w:rsidRPr="00E372E8" w:rsidRDefault="00375396" w:rsidP="009B0A78">
      <w:pPr>
        <w:pStyle w:val="Pealkiri2"/>
        <w:rPr>
          <w:color w:val="auto"/>
        </w:rPr>
      </w:pPr>
      <w:bookmarkStart w:id="15" w:name="_Toc58850537"/>
      <w:r w:rsidRPr="00E372E8">
        <w:rPr>
          <w:color w:val="0070C0"/>
        </w:rPr>
        <w:t>Soovitused haridusvaldkonna planeerimiseks ja teiste valdkondadega integreerimiseks</w:t>
      </w:r>
      <w:bookmarkEnd w:id="15"/>
    </w:p>
    <w:p w14:paraId="483676DD" w14:textId="77777777" w:rsidR="000E099F" w:rsidRPr="00E372E8" w:rsidRDefault="000E099F" w:rsidP="00375396">
      <w:pPr>
        <w:pStyle w:val="Kommentaaritekst"/>
        <w:jc w:val="both"/>
        <w:rPr>
          <w:rFonts w:ascii="Times New Roman" w:hAnsi="Times New Roman" w:cs="Times New Roman"/>
          <w:sz w:val="22"/>
          <w:szCs w:val="22"/>
        </w:rPr>
      </w:pPr>
    </w:p>
    <w:p w14:paraId="439512D3" w14:textId="66F10AC1" w:rsidR="00375396" w:rsidRPr="00E372E8" w:rsidRDefault="00375396" w:rsidP="00375396">
      <w:pPr>
        <w:pStyle w:val="Kommentaaritekst"/>
        <w:jc w:val="both"/>
        <w:rPr>
          <w:rFonts w:ascii="Times New Roman" w:hAnsi="Times New Roman" w:cs="Times New Roman"/>
          <w:sz w:val="22"/>
          <w:szCs w:val="22"/>
        </w:rPr>
      </w:pPr>
      <w:r w:rsidRPr="00E372E8">
        <w:rPr>
          <w:rFonts w:ascii="Times New Roman" w:hAnsi="Times New Roman" w:cs="Times New Roman"/>
          <w:sz w:val="22"/>
          <w:szCs w:val="22"/>
        </w:rPr>
        <w:t xml:space="preserve">Eesti seisab silmitsi ühiskonna vananemisega seotud muutustega ning loomulik iive on 2035. aastaks  valdavalt negatiivne. Üheks suurimaks väljakutseks on  kujundada ümber haridusvõrk ning sellega seotud avalikud teenused nii kahanevates kui ka kasvavates piirkondades. </w:t>
      </w:r>
    </w:p>
    <w:p w14:paraId="48FFF933" w14:textId="77777777" w:rsidR="00375396" w:rsidRPr="00E372E8" w:rsidRDefault="00375396" w:rsidP="00375396">
      <w:pPr>
        <w:pStyle w:val="Kommentaaritekst"/>
        <w:jc w:val="both"/>
        <w:rPr>
          <w:rFonts w:ascii="Times New Roman" w:hAnsi="Times New Roman" w:cs="Times New Roman"/>
          <w:sz w:val="22"/>
          <w:szCs w:val="22"/>
        </w:rPr>
      </w:pPr>
      <w:r w:rsidRPr="00E372E8">
        <w:rPr>
          <w:rFonts w:ascii="Times New Roman" w:hAnsi="Times New Roman" w:cs="Times New Roman"/>
          <w:sz w:val="22"/>
          <w:szCs w:val="22"/>
        </w:rPr>
        <w:t xml:space="preserve">Haridusvaldkonna arengukava 2035 </w:t>
      </w:r>
      <w:r w:rsidRPr="00E372E8">
        <w:rPr>
          <w:rStyle w:val="Allmrkuseviide"/>
          <w:rFonts w:ascii="Times New Roman" w:hAnsi="Times New Roman" w:cs="Times New Roman"/>
          <w:sz w:val="22"/>
          <w:szCs w:val="22"/>
        </w:rPr>
        <w:footnoteReference w:id="8"/>
      </w:r>
      <w:r w:rsidRPr="00E372E8">
        <w:rPr>
          <w:rFonts w:ascii="Times New Roman" w:hAnsi="Times New Roman" w:cs="Times New Roman"/>
          <w:sz w:val="22"/>
          <w:szCs w:val="22"/>
        </w:rPr>
        <w:t xml:space="preserve"> üheks olulisemaks suundumuseks on tagada kvaliteetset haridust pakkuv, kaasav ja kestlik õppeasutuste võrk ja taristu, et haridus oleks kättesaadav eri sihtrühmadele ja õppekeskkond toetaks nüüdisaegset õpikäsitust.</w:t>
      </w:r>
    </w:p>
    <w:p w14:paraId="1F07FD7C" w14:textId="77777777" w:rsidR="00375396" w:rsidRPr="00E372E8" w:rsidRDefault="00375396" w:rsidP="00375396">
      <w:pPr>
        <w:pStyle w:val="Kommentaaritekst"/>
        <w:numPr>
          <w:ilvl w:val="0"/>
          <w:numId w:val="33"/>
        </w:numPr>
        <w:jc w:val="both"/>
        <w:rPr>
          <w:rFonts w:ascii="Times New Roman" w:hAnsi="Times New Roman" w:cs="Times New Roman"/>
          <w:sz w:val="22"/>
          <w:szCs w:val="22"/>
        </w:rPr>
      </w:pPr>
      <w:r w:rsidRPr="00E372E8">
        <w:rPr>
          <w:rFonts w:ascii="Times New Roman" w:hAnsi="Times New Roman" w:cs="Times New Roman"/>
          <w:sz w:val="22"/>
          <w:szCs w:val="22"/>
        </w:rPr>
        <w:t>Strateegilised dokumendid, mida on vajalik oma maakonna eripära arvestades maakonna arengustrateegia koostajatel mõista ja mõtestada</w:t>
      </w:r>
    </w:p>
    <w:p w14:paraId="10943D5D" w14:textId="77777777"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Riigi pikaajaline strateegia Eesti 2035</w:t>
      </w:r>
      <w:r w:rsidRPr="00E372E8">
        <w:rPr>
          <w:rStyle w:val="Allmrkuseviide"/>
          <w:rFonts w:ascii="Times New Roman" w:hAnsi="Times New Roman" w:cs="Times New Roman"/>
          <w:sz w:val="22"/>
          <w:szCs w:val="22"/>
        </w:rPr>
        <w:footnoteReference w:id="9"/>
      </w:r>
    </w:p>
    <w:p w14:paraId="2202DEEC" w14:textId="77777777"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 xml:space="preserve"> Riigireformi eelnõu</w:t>
      </w:r>
      <w:r w:rsidRPr="00E372E8">
        <w:rPr>
          <w:rStyle w:val="Allmrkuseviide"/>
          <w:rFonts w:ascii="Times New Roman" w:hAnsi="Times New Roman" w:cs="Times New Roman"/>
          <w:sz w:val="22"/>
          <w:szCs w:val="22"/>
        </w:rPr>
        <w:footnoteReference w:id="10"/>
      </w:r>
      <w:r w:rsidRPr="00E372E8">
        <w:rPr>
          <w:rFonts w:ascii="Times New Roman" w:hAnsi="Times New Roman" w:cs="Times New Roman"/>
          <w:sz w:val="22"/>
          <w:szCs w:val="22"/>
        </w:rPr>
        <w:t xml:space="preserve"> </w:t>
      </w:r>
    </w:p>
    <w:p w14:paraId="632EB7CF" w14:textId="77777777"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Haridusvaldkonna arengukava 2035 eelnõu</w:t>
      </w:r>
      <w:r w:rsidRPr="00E372E8">
        <w:rPr>
          <w:rStyle w:val="Allmrkuseviide"/>
          <w:rFonts w:ascii="Times New Roman" w:hAnsi="Times New Roman" w:cs="Times New Roman"/>
          <w:sz w:val="22"/>
          <w:szCs w:val="22"/>
        </w:rPr>
        <w:footnoteReference w:id="11"/>
      </w:r>
      <w:r w:rsidRPr="00E372E8">
        <w:rPr>
          <w:rFonts w:ascii="Times New Roman" w:hAnsi="Times New Roman" w:cs="Times New Roman"/>
          <w:sz w:val="22"/>
          <w:szCs w:val="22"/>
        </w:rPr>
        <w:t xml:space="preserve"> </w:t>
      </w:r>
    </w:p>
    <w:p w14:paraId="124E6342" w14:textId="064678CA"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Noorsootöövaldkonna arengukava 2035 eelnõu</w:t>
      </w:r>
      <w:r w:rsidR="00573F02">
        <w:rPr>
          <w:rStyle w:val="Allmrkuseviide"/>
          <w:rFonts w:ascii="Times New Roman" w:hAnsi="Times New Roman" w:cs="Times New Roman"/>
          <w:sz w:val="22"/>
          <w:szCs w:val="22"/>
        </w:rPr>
        <w:footnoteReference w:id="12"/>
      </w:r>
    </w:p>
    <w:p w14:paraId="64429365" w14:textId="77777777"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Riigikontrolli aruanne „Esmatähtsate avalike teenuste tulevik“</w:t>
      </w:r>
    </w:p>
    <w:p w14:paraId="691D8146" w14:textId="77777777" w:rsidR="00375396" w:rsidRPr="00E372E8" w:rsidRDefault="00375396" w:rsidP="00375396">
      <w:pPr>
        <w:pStyle w:val="Kommentaaritekst"/>
        <w:numPr>
          <w:ilvl w:val="1"/>
          <w:numId w:val="33"/>
        </w:numPr>
        <w:jc w:val="both"/>
        <w:rPr>
          <w:rFonts w:ascii="Times New Roman" w:hAnsi="Times New Roman" w:cs="Times New Roman"/>
          <w:sz w:val="22"/>
          <w:szCs w:val="22"/>
        </w:rPr>
      </w:pPr>
      <w:r w:rsidRPr="00E372E8">
        <w:rPr>
          <w:rFonts w:ascii="Times New Roman" w:hAnsi="Times New Roman" w:cs="Times New Roman"/>
          <w:sz w:val="22"/>
          <w:szCs w:val="22"/>
        </w:rPr>
        <w:t>Eesti inimarengu aruanne 2019/20</w:t>
      </w:r>
    </w:p>
    <w:p w14:paraId="2BF556BD" w14:textId="77777777" w:rsidR="00375396" w:rsidRPr="00E372E8" w:rsidRDefault="00375396" w:rsidP="00375396">
      <w:pPr>
        <w:pStyle w:val="Kommentaaritekst"/>
        <w:numPr>
          <w:ilvl w:val="0"/>
          <w:numId w:val="33"/>
        </w:numPr>
        <w:jc w:val="both"/>
        <w:rPr>
          <w:rFonts w:ascii="Times New Roman" w:hAnsi="Times New Roman" w:cs="Times New Roman"/>
          <w:sz w:val="22"/>
          <w:szCs w:val="22"/>
        </w:rPr>
      </w:pPr>
      <w:r w:rsidRPr="00E372E8">
        <w:rPr>
          <w:rFonts w:ascii="Times New Roman" w:hAnsi="Times New Roman" w:cs="Times New Roman"/>
          <w:sz w:val="22"/>
          <w:szCs w:val="22"/>
        </w:rPr>
        <w:t xml:space="preserve">Haridusvaldkonna arengukava suundumused, millest lähtuda sotsiaalse infrastruktuuri ja avalike teenuste arendamisel.  </w:t>
      </w:r>
    </w:p>
    <w:p w14:paraId="7E0D513F" w14:textId="77777777" w:rsidR="00375396" w:rsidRPr="00E372E8" w:rsidRDefault="00375396" w:rsidP="00375396">
      <w:pPr>
        <w:pStyle w:val="Kommentaaritekst"/>
        <w:numPr>
          <w:ilvl w:val="1"/>
          <w:numId w:val="34"/>
        </w:numPr>
        <w:jc w:val="both"/>
        <w:rPr>
          <w:rFonts w:ascii="Times New Roman" w:hAnsi="Times New Roman" w:cs="Times New Roman"/>
          <w:sz w:val="22"/>
          <w:szCs w:val="22"/>
        </w:rPr>
      </w:pPr>
      <w:r w:rsidRPr="00E372E8">
        <w:rPr>
          <w:rFonts w:ascii="Times New Roman" w:hAnsi="Times New Roman" w:cs="Times New Roman"/>
          <w:sz w:val="22"/>
          <w:szCs w:val="22"/>
          <w:u w:val="single"/>
        </w:rPr>
        <w:t>Alus- ja põhihariduse ning noorsootöö (sh huvihariduse/tegevuse) korraldus</w:t>
      </w:r>
      <w:r w:rsidRPr="00E372E8">
        <w:rPr>
          <w:rFonts w:ascii="Times New Roman" w:hAnsi="Times New Roman" w:cs="Times New Roman"/>
          <w:sz w:val="22"/>
          <w:szCs w:val="22"/>
        </w:rPr>
        <w:t xml:space="preserve"> on kohaliku omavalitsuse vastutus. Vajalikud on terviklikud lahendused sotsiaalse infrastruktuuri ümberkujundamisel, et luua uued võimekused erinevate avalikke  teenuste kättesaadavuseks järgneva 15 aasta perspektiivis. Vajalik on läbi mõelda järgmised teemad: </w:t>
      </w:r>
    </w:p>
    <w:p w14:paraId="5FF2CDC1" w14:textId="77777777" w:rsidR="00375396" w:rsidRPr="00E372E8" w:rsidRDefault="00375396" w:rsidP="00375396">
      <w:pPr>
        <w:pStyle w:val="Kommentaaritekst"/>
        <w:numPr>
          <w:ilvl w:val="2"/>
          <w:numId w:val="34"/>
        </w:numPr>
        <w:jc w:val="both"/>
        <w:rPr>
          <w:rFonts w:ascii="Times New Roman" w:hAnsi="Times New Roman" w:cs="Times New Roman"/>
          <w:sz w:val="22"/>
          <w:szCs w:val="22"/>
        </w:rPr>
      </w:pPr>
      <w:r w:rsidRPr="00E372E8">
        <w:rPr>
          <w:rFonts w:ascii="Times New Roman" w:hAnsi="Times New Roman" w:cs="Times New Roman"/>
          <w:sz w:val="22"/>
          <w:szCs w:val="22"/>
        </w:rPr>
        <w:t>Kodulähedane alusharidus ja õpe põhikooli esimeses ja teises kooliastmes (erinevad mudelid sh nt avalikke teenuseid koondav hoone väiksemas keskuses või suurema kooli lasteaia/kooli õppekohad väiksemates kantides nt  1-3kl, 1.-4.-kl, 1.-6.kl).</w:t>
      </w:r>
    </w:p>
    <w:p w14:paraId="00CC464D" w14:textId="77777777" w:rsidR="00375396" w:rsidRPr="00E372E8" w:rsidRDefault="00375396" w:rsidP="00375396">
      <w:pPr>
        <w:pStyle w:val="Kommentaaritekst"/>
        <w:numPr>
          <w:ilvl w:val="2"/>
          <w:numId w:val="34"/>
        </w:numPr>
        <w:jc w:val="both"/>
        <w:rPr>
          <w:rFonts w:ascii="Times New Roman" w:hAnsi="Times New Roman" w:cs="Times New Roman"/>
          <w:sz w:val="22"/>
          <w:szCs w:val="22"/>
        </w:rPr>
      </w:pPr>
      <w:r w:rsidRPr="00E372E8">
        <w:rPr>
          <w:rFonts w:ascii="Times New Roman" w:hAnsi="Times New Roman" w:cs="Times New Roman"/>
          <w:sz w:val="22"/>
          <w:szCs w:val="22"/>
        </w:rPr>
        <w:t>Kolmanda kooliastme koondamine omavalitsuse suurematesse keskustesse et õpilastele tagada põhi-ja huvihariduse võimalused (nt põhi-, huvihariduse ja noorsootöö integreeritud üksused).</w:t>
      </w:r>
    </w:p>
    <w:p w14:paraId="37B19BA4" w14:textId="44C212F5" w:rsidR="00375396" w:rsidRPr="00E372E8" w:rsidRDefault="00375396" w:rsidP="00375396">
      <w:pPr>
        <w:pStyle w:val="Kommentaaritekst"/>
        <w:numPr>
          <w:ilvl w:val="2"/>
          <w:numId w:val="34"/>
        </w:numPr>
        <w:jc w:val="both"/>
        <w:rPr>
          <w:rFonts w:ascii="Times New Roman" w:hAnsi="Times New Roman" w:cs="Times New Roman"/>
          <w:sz w:val="22"/>
          <w:szCs w:val="22"/>
        </w:rPr>
      </w:pPr>
      <w:r w:rsidRPr="00E372E8">
        <w:rPr>
          <w:rFonts w:ascii="Times New Roman" w:hAnsi="Times New Roman" w:cs="Times New Roman"/>
          <w:sz w:val="22"/>
          <w:szCs w:val="22"/>
        </w:rPr>
        <w:t xml:space="preserve">Haridustaristu vastavusse viimine õpilaste õppekohtade vajadusega  arvestades  nüüdisaegse õpikäsitusega, kaasava hariduse, avalike teenuste integreerituse võimaluste ja ruumikvaliteedi põhimõtetega (sh ligipääsetavus, ohutus, säästlikkus, tõhusus jne). </w:t>
      </w:r>
    </w:p>
    <w:p w14:paraId="33ACA7BD" w14:textId="77777777" w:rsidR="00375396" w:rsidRPr="00E372E8" w:rsidRDefault="00375396" w:rsidP="00375396">
      <w:pPr>
        <w:pStyle w:val="Kommentaaritekst"/>
        <w:ind w:left="708"/>
        <w:jc w:val="both"/>
        <w:rPr>
          <w:rFonts w:ascii="Times New Roman" w:hAnsi="Times New Roman" w:cs="Times New Roman"/>
          <w:sz w:val="22"/>
          <w:szCs w:val="22"/>
        </w:rPr>
      </w:pPr>
      <w:r w:rsidRPr="00E372E8">
        <w:rPr>
          <w:rFonts w:ascii="Times New Roman" w:hAnsi="Times New Roman" w:cs="Times New Roman"/>
          <w:sz w:val="22"/>
          <w:szCs w:val="22"/>
        </w:rPr>
        <w:t>Eesti Linnade ja Valdade Liidu ning Haridus-ja Teadusministeeriumi koostöös on koostatud soovituslik materjal, kuidas parimal moel ja praktikast lähtudes valmistada ette haridusvõrgu planeerimise ja muutmise protsessi ja otsuseid“</w:t>
      </w:r>
      <w:r w:rsidRPr="00E372E8">
        <w:rPr>
          <w:rStyle w:val="Allmrkuseviide"/>
          <w:rFonts w:ascii="Times New Roman" w:hAnsi="Times New Roman" w:cs="Times New Roman"/>
          <w:sz w:val="22"/>
          <w:szCs w:val="22"/>
        </w:rPr>
        <w:footnoteReference w:id="13"/>
      </w:r>
      <w:r w:rsidRPr="00E372E8">
        <w:rPr>
          <w:rFonts w:ascii="Times New Roman" w:hAnsi="Times New Roman" w:cs="Times New Roman"/>
          <w:sz w:val="22"/>
          <w:szCs w:val="22"/>
        </w:rPr>
        <w:t>.</w:t>
      </w:r>
    </w:p>
    <w:p w14:paraId="01ABD5B4" w14:textId="77777777" w:rsidR="00375396" w:rsidRPr="00E372E8" w:rsidRDefault="00375396" w:rsidP="00375396">
      <w:pPr>
        <w:pStyle w:val="Kommentaaritekst"/>
        <w:ind w:left="708"/>
        <w:jc w:val="both"/>
        <w:rPr>
          <w:rFonts w:ascii="Times New Roman" w:hAnsi="Times New Roman" w:cs="Times New Roman"/>
          <w:sz w:val="22"/>
          <w:szCs w:val="22"/>
        </w:rPr>
      </w:pPr>
      <w:r w:rsidRPr="00E372E8">
        <w:rPr>
          <w:rFonts w:ascii="Times New Roman" w:hAnsi="Times New Roman" w:cs="Times New Roman"/>
          <w:sz w:val="22"/>
          <w:szCs w:val="22"/>
        </w:rPr>
        <w:t xml:space="preserve">2.2.  </w:t>
      </w:r>
      <w:r w:rsidRPr="00E372E8">
        <w:rPr>
          <w:rFonts w:ascii="Times New Roman" w:hAnsi="Times New Roman" w:cs="Times New Roman"/>
          <w:sz w:val="22"/>
          <w:szCs w:val="22"/>
          <w:u w:val="single"/>
        </w:rPr>
        <w:t>Ühtne keskharidus ja suurem integreeritus kutseharidusega.</w:t>
      </w:r>
      <w:r w:rsidRPr="00E372E8">
        <w:rPr>
          <w:rFonts w:ascii="Times New Roman" w:hAnsi="Times New Roman" w:cs="Times New Roman"/>
          <w:sz w:val="22"/>
          <w:szCs w:val="22"/>
        </w:rPr>
        <w:t xml:space="preserve"> Riigil vastutus noortele keskhariduse st üldkeskhariduse ehk gümnaasiumi, kutsekeskhariduse ja  täiskasvanute üldkesk-ja kutseõppe korraldamisel. Õpivõimalused on valikuterohked ning haridustasemete ja -liikide vahel on võimalik sujuvalt ja paindlikult liikuda.</w:t>
      </w:r>
    </w:p>
    <w:p w14:paraId="38321E47" w14:textId="77777777" w:rsidR="00375396" w:rsidRPr="00E372E8" w:rsidRDefault="00375396" w:rsidP="00375396">
      <w:pPr>
        <w:pStyle w:val="Kommentaaritekst"/>
        <w:ind w:left="1416"/>
        <w:jc w:val="both"/>
        <w:rPr>
          <w:rFonts w:ascii="Times New Roman" w:hAnsi="Times New Roman" w:cs="Times New Roman"/>
          <w:sz w:val="22"/>
          <w:szCs w:val="22"/>
        </w:rPr>
      </w:pPr>
      <w:r w:rsidRPr="00E372E8">
        <w:rPr>
          <w:rFonts w:ascii="Times New Roman" w:hAnsi="Times New Roman" w:cs="Times New Roman"/>
          <w:sz w:val="22"/>
          <w:szCs w:val="22"/>
        </w:rPr>
        <w:t>2.2.1 Haridus-ja Teadusministeeriumi eestvedamisel töötatakse välja ja rakendatakse piirkondlike/maakondlike/regionaalsete  hariduskeskuste kontseptsioon, et luua uusi õppevorme ja võimalusi üld-, kutse ja kõrghariduse ning mitteformaalse õppe, sh noorsootöö sidustamiseks ja üleminekute lihtsustamiseks;</w:t>
      </w:r>
    </w:p>
    <w:p w14:paraId="75C052FF" w14:textId="77777777" w:rsidR="00375396" w:rsidRPr="00E372E8" w:rsidRDefault="00375396" w:rsidP="00375396">
      <w:pPr>
        <w:pStyle w:val="Kommentaaritekst"/>
        <w:ind w:left="1416"/>
        <w:jc w:val="both"/>
        <w:rPr>
          <w:rFonts w:ascii="Times New Roman" w:hAnsi="Times New Roman" w:cs="Times New Roman"/>
          <w:sz w:val="22"/>
          <w:szCs w:val="22"/>
        </w:rPr>
      </w:pPr>
      <w:r w:rsidRPr="00E372E8">
        <w:rPr>
          <w:rFonts w:ascii="Times New Roman" w:hAnsi="Times New Roman" w:cs="Times New Roman"/>
          <w:sz w:val="22"/>
          <w:szCs w:val="22"/>
        </w:rPr>
        <w:t>2.2.2. Riigi ja kohalike omavalitsuste koostöö keskhariduse konsolideerimisel ja korraldamisel sh võimalikud kokkulepped ja halduslepingud.</w:t>
      </w:r>
    </w:p>
    <w:p w14:paraId="6E3D033C" w14:textId="77777777" w:rsidR="00375396" w:rsidRPr="00E372E8" w:rsidRDefault="00375396" w:rsidP="00375396">
      <w:pPr>
        <w:pStyle w:val="Kommentaaritekst"/>
        <w:ind w:left="1416"/>
        <w:jc w:val="both"/>
        <w:rPr>
          <w:rFonts w:ascii="Times New Roman" w:hAnsi="Times New Roman" w:cs="Times New Roman"/>
          <w:sz w:val="22"/>
          <w:szCs w:val="22"/>
        </w:rPr>
      </w:pPr>
      <w:r w:rsidRPr="00E372E8">
        <w:rPr>
          <w:rFonts w:ascii="Times New Roman" w:hAnsi="Times New Roman" w:cs="Times New Roman"/>
          <w:sz w:val="22"/>
          <w:szCs w:val="22"/>
        </w:rPr>
        <w:t>2.2.3. Kesk- ja kutsehariduse taristu ühiskasutus, koostöö põhikoolidega, huvikoolidega, pinnakasutuse optimeerimine  ja ressursitõhususe kasv.</w:t>
      </w:r>
    </w:p>
    <w:p w14:paraId="35B205B7" w14:textId="77777777" w:rsidR="00375396" w:rsidRPr="00E372E8" w:rsidRDefault="00375396" w:rsidP="00375396">
      <w:pPr>
        <w:pStyle w:val="Kommentaaritekst"/>
        <w:ind w:left="708"/>
        <w:jc w:val="both"/>
        <w:rPr>
          <w:rFonts w:ascii="Times New Roman" w:hAnsi="Times New Roman" w:cs="Times New Roman"/>
          <w:sz w:val="22"/>
          <w:szCs w:val="22"/>
        </w:rPr>
      </w:pPr>
      <w:r w:rsidRPr="00E372E8">
        <w:rPr>
          <w:rFonts w:ascii="Times New Roman" w:hAnsi="Times New Roman" w:cs="Times New Roman"/>
          <w:sz w:val="22"/>
          <w:szCs w:val="22"/>
        </w:rPr>
        <w:t xml:space="preserve">2.3 </w:t>
      </w:r>
      <w:r w:rsidRPr="00E372E8">
        <w:rPr>
          <w:rFonts w:ascii="Times New Roman" w:hAnsi="Times New Roman" w:cs="Times New Roman"/>
          <w:sz w:val="22"/>
          <w:szCs w:val="22"/>
          <w:u w:val="single"/>
        </w:rPr>
        <w:t>Haridus-, sotsiaal- tervishoiuvaldkonna teenuste integreeritus</w:t>
      </w:r>
      <w:r w:rsidRPr="00E372E8">
        <w:rPr>
          <w:rFonts w:ascii="Times New Roman" w:hAnsi="Times New Roman" w:cs="Times New Roman"/>
          <w:sz w:val="22"/>
          <w:szCs w:val="22"/>
        </w:rPr>
        <w:t xml:space="preserve"> avalike teenuste ja  sotsiaalse infrastruktuuri arendamisel. Kohalike omavalitsuste koostöö piirkondliku/maakondliku ulatusega ülesannete täitmisel.</w:t>
      </w:r>
    </w:p>
    <w:p w14:paraId="09920D22" w14:textId="6964D2F7" w:rsidR="00375396" w:rsidRPr="00E372E8" w:rsidRDefault="00375396" w:rsidP="00375396">
      <w:pPr>
        <w:pStyle w:val="Kommentaaritekst"/>
        <w:ind w:left="1416"/>
        <w:jc w:val="both"/>
        <w:rPr>
          <w:rFonts w:ascii="Times New Roman" w:hAnsi="Times New Roman" w:cs="Times New Roman"/>
          <w:sz w:val="22"/>
          <w:szCs w:val="22"/>
        </w:rPr>
      </w:pPr>
      <w:r w:rsidRPr="00E372E8">
        <w:rPr>
          <w:rFonts w:ascii="Times New Roman" w:hAnsi="Times New Roman" w:cs="Times New Roman"/>
          <w:sz w:val="22"/>
          <w:szCs w:val="22"/>
        </w:rPr>
        <w:t>2.3.1 Omavalitsuste maakonnapõhine koostöö tugiteenuste kujundamisel ja suurem</w:t>
      </w:r>
      <w:r w:rsidR="00EB0584">
        <w:rPr>
          <w:rFonts w:ascii="Times New Roman" w:hAnsi="Times New Roman" w:cs="Times New Roman"/>
          <w:sz w:val="22"/>
          <w:szCs w:val="22"/>
        </w:rPr>
        <w:t xml:space="preserve">at tuge vajavate laste koolide </w:t>
      </w:r>
      <w:r w:rsidRPr="00E372E8">
        <w:rPr>
          <w:rFonts w:ascii="Times New Roman" w:hAnsi="Times New Roman" w:cs="Times New Roman"/>
          <w:sz w:val="22"/>
          <w:szCs w:val="22"/>
        </w:rPr>
        <w:t>pidamisel, ülevõtmisel (n omavalitsuste ühisasutus- suuremat tuge vajavate laste kool, kus kättesaadavad ka rehabilitatsiooni jt tervishoiuteenused, õppenõustamine,  asenduskodu).</w:t>
      </w:r>
    </w:p>
    <w:p w14:paraId="430E880D" w14:textId="0B47CF0E" w:rsidR="00375396" w:rsidRPr="00E372E8" w:rsidRDefault="00375396" w:rsidP="00375396">
      <w:pPr>
        <w:pStyle w:val="Kommentaaritekst"/>
        <w:ind w:left="708"/>
        <w:jc w:val="both"/>
        <w:rPr>
          <w:rFonts w:ascii="Times New Roman" w:hAnsi="Times New Roman" w:cs="Times New Roman"/>
          <w:sz w:val="22"/>
          <w:szCs w:val="22"/>
        </w:rPr>
      </w:pPr>
      <w:r w:rsidRPr="00E372E8">
        <w:rPr>
          <w:rFonts w:ascii="Times New Roman" w:hAnsi="Times New Roman" w:cs="Times New Roman"/>
          <w:sz w:val="22"/>
          <w:szCs w:val="22"/>
        </w:rPr>
        <w:t xml:space="preserve">2.4 </w:t>
      </w:r>
      <w:r w:rsidR="00EB0584">
        <w:rPr>
          <w:rFonts w:ascii="Times New Roman" w:hAnsi="Times New Roman" w:cs="Times New Roman"/>
          <w:sz w:val="22"/>
          <w:szCs w:val="22"/>
          <w:u w:val="single"/>
        </w:rPr>
        <w:t xml:space="preserve">Õppes osalemist toetav maakondade </w:t>
      </w:r>
      <w:r w:rsidRPr="00E372E8">
        <w:rPr>
          <w:rFonts w:ascii="Times New Roman" w:hAnsi="Times New Roman" w:cs="Times New Roman"/>
          <w:sz w:val="22"/>
          <w:szCs w:val="22"/>
          <w:u w:val="single"/>
        </w:rPr>
        <w:t>ülene transpordikorraldus</w:t>
      </w:r>
      <w:r w:rsidRPr="00E372E8">
        <w:rPr>
          <w:rFonts w:ascii="Times New Roman" w:hAnsi="Times New Roman" w:cs="Times New Roman"/>
          <w:sz w:val="22"/>
          <w:szCs w:val="22"/>
        </w:rPr>
        <w:t xml:space="preserve"> sh  arvestades ühe olulise sihtrühmana põhi-, huvihariduse-  ja keskhariduse õppurite liikumise vajadusi.</w:t>
      </w:r>
    </w:p>
    <w:p w14:paraId="1F862521" w14:textId="77777777" w:rsidR="00375396" w:rsidRPr="00E372E8" w:rsidRDefault="00375396" w:rsidP="00375396">
      <w:pPr>
        <w:pStyle w:val="Kommentaaritekst"/>
        <w:ind w:left="708"/>
        <w:jc w:val="both"/>
        <w:rPr>
          <w:rFonts w:ascii="Times New Roman" w:hAnsi="Times New Roman" w:cs="Times New Roman"/>
          <w:sz w:val="22"/>
          <w:szCs w:val="22"/>
        </w:rPr>
      </w:pPr>
      <w:r w:rsidRPr="00E372E8">
        <w:rPr>
          <w:rFonts w:ascii="Times New Roman" w:hAnsi="Times New Roman" w:cs="Times New Roman"/>
          <w:sz w:val="22"/>
          <w:szCs w:val="22"/>
        </w:rPr>
        <w:t xml:space="preserve">2.5 </w:t>
      </w:r>
      <w:r w:rsidRPr="00E372E8">
        <w:rPr>
          <w:rFonts w:ascii="Times New Roman" w:hAnsi="Times New Roman" w:cs="Times New Roman"/>
          <w:sz w:val="22"/>
          <w:szCs w:val="22"/>
          <w:u w:val="single"/>
        </w:rPr>
        <w:t>Digitaristu</w:t>
      </w:r>
      <w:bookmarkStart w:id="16" w:name="_Hlk7681632"/>
      <w:r w:rsidRPr="00E372E8">
        <w:rPr>
          <w:rFonts w:ascii="Times New Roman" w:hAnsi="Times New Roman" w:cs="Times New Roman"/>
          <w:sz w:val="22"/>
          <w:szCs w:val="22"/>
          <w:u w:val="single"/>
        </w:rPr>
        <w:t xml:space="preserve"> ja nutikas õppevara.</w:t>
      </w:r>
      <w:r w:rsidRPr="00E372E8">
        <w:rPr>
          <w:rFonts w:ascii="Times New Roman" w:hAnsi="Times New Roman" w:cs="Times New Roman"/>
          <w:sz w:val="22"/>
          <w:szCs w:val="22"/>
        </w:rPr>
        <w:t xml:space="preserve"> Kohtvõrkude renoveerimine ja rajamine, uuenduslike õppevaralahenduste loomine ja kasutamine,  et õppimise ja õpetamise võimekus oleks tagatud nii jätkusuutlikus haridusvõrgus kui ka iga õppuri kodus.</w:t>
      </w:r>
    </w:p>
    <w:bookmarkEnd w:id="16"/>
    <w:p w14:paraId="51BBD09C" w14:textId="5B788857" w:rsidR="00375396" w:rsidRPr="00E372E8" w:rsidRDefault="00375396" w:rsidP="00EF7D3A">
      <w:pPr>
        <w:keepNext/>
        <w:keepLines/>
        <w:spacing w:before="40" w:after="0"/>
        <w:outlineLvl w:val="1"/>
        <w:rPr>
          <w:rFonts w:ascii="Times New Roman" w:eastAsiaTheme="majorEastAsia" w:hAnsi="Times New Roman" w:cs="Times New Roman"/>
          <w:b/>
          <w:sz w:val="24"/>
          <w:szCs w:val="24"/>
        </w:rPr>
      </w:pPr>
    </w:p>
    <w:p w14:paraId="7435CB98" w14:textId="3842B991" w:rsidR="00FC478F" w:rsidRPr="00E372E8" w:rsidRDefault="00EF7D3A" w:rsidP="009B0A78">
      <w:pPr>
        <w:pStyle w:val="Pealkiri2"/>
        <w:rPr>
          <w:color w:val="auto"/>
        </w:rPr>
      </w:pPr>
      <w:bookmarkStart w:id="17" w:name="_Toc58850538"/>
      <w:r w:rsidRPr="00E372E8">
        <w:rPr>
          <w:color w:val="0070C0"/>
        </w:rPr>
        <w:t>Inimressursi arendamine</w:t>
      </w:r>
      <w:bookmarkEnd w:id="17"/>
    </w:p>
    <w:p w14:paraId="72D5CDB5" w14:textId="77777777" w:rsidR="000E099F" w:rsidRPr="00E372E8" w:rsidRDefault="000E099F" w:rsidP="000E099F"/>
    <w:p w14:paraId="0E727E50" w14:textId="43A18BDE" w:rsidR="00EF7D3A" w:rsidRPr="00E372E8" w:rsidRDefault="00EF7D3A" w:rsidP="00EF7D3A">
      <w:pPr>
        <w:jc w:val="both"/>
        <w:rPr>
          <w:rFonts w:ascii="Times New Roman" w:hAnsi="Times New Roman" w:cs="Times New Roman"/>
        </w:rPr>
      </w:pPr>
      <w:r w:rsidRPr="00E372E8">
        <w:rPr>
          <w:rFonts w:ascii="Times New Roman" w:hAnsi="Times New Roman" w:cs="Times New Roman"/>
        </w:rPr>
        <w:t xml:space="preserve">Arengu kavandamisel ja elluviimisel on järjest olulisemad selleks sobivad vajalikud kompetentsid. Seni on riik kesksete koolituste näol jõulisemalt toetanud ka kohaliku tasandi arendus- ja koolitusvajadusi, mis järgmise </w:t>
      </w:r>
      <w:r w:rsidR="00FC478F" w:rsidRPr="00E372E8">
        <w:rPr>
          <w:rFonts w:ascii="Times New Roman" w:hAnsi="Times New Roman" w:cs="Times New Roman"/>
        </w:rPr>
        <w:t>E</w:t>
      </w:r>
      <w:r w:rsidRPr="00E372E8">
        <w:rPr>
          <w:rFonts w:ascii="Times New Roman" w:hAnsi="Times New Roman" w:cs="Times New Roman"/>
        </w:rPr>
        <w:t>SF (Euroopa Sotsiaalfondi) perioodil sellises mahus ei jätku. Seetõttu on e</w:t>
      </w:r>
      <w:r w:rsidR="00EB0584">
        <w:rPr>
          <w:rFonts w:ascii="Times New Roman" w:hAnsi="Times New Roman" w:cs="Times New Roman"/>
        </w:rPr>
        <w:t>esmärkide saavutamiseks vajalik</w:t>
      </w:r>
      <w:r w:rsidRPr="00E372E8">
        <w:rPr>
          <w:rFonts w:ascii="Times New Roman" w:hAnsi="Times New Roman" w:cs="Times New Roman"/>
        </w:rPr>
        <w:t xml:space="preserve"> tegevuste ja ressursside kavandamisel läbi mõelda ka inimressursi arendamise vajadused ning vajadusel kavandada maakondlike eesmärkide saavutamist toetavad arendus- ja koolitustegevused (nt teenuste disainimise arendusprogrammid, võrgustikupõhise koostöö juurutamisele suunatud tegevused, juhtide (valdkonnaülese sidususe loomiseks) arenguprogrammid jne).</w:t>
      </w:r>
      <w:r w:rsidRPr="00E372E8">
        <w:rPr>
          <w:rFonts w:ascii="Times New Roman" w:hAnsi="Times New Roman" w:cs="Times New Roman"/>
          <w:vertAlign w:val="superscript"/>
        </w:rPr>
        <w:footnoteReference w:id="14"/>
      </w:r>
    </w:p>
    <w:p w14:paraId="027AFC20" w14:textId="59D4E300" w:rsidR="00F940F4" w:rsidRPr="00E372E8" w:rsidRDefault="00F940F4" w:rsidP="003867A2">
      <w:pPr>
        <w:spacing w:after="120" w:line="240" w:lineRule="auto"/>
        <w:jc w:val="both"/>
        <w:rPr>
          <w:rFonts w:ascii="Times New Roman" w:hAnsi="Times New Roman" w:cs="Times New Roman"/>
        </w:rPr>
      </w:pPr>
    </w:p>
    <w:p w14:paraId="444C094D" w14:textId="4F8586FC" w:rsidR="00BA2CC2" w:rsidRPr="00E372E8" w:rsidRDefault="00BA2CC2" w:rsidP="009B0A78">
      <w:pPr>
        <w:pStyle w:val="Pealkiri1"/>
        <w:rPr>
          <w:color w:val="auto"/>
        </w:rPr>
      </w:pPr>
      <w:bookmarkStart w:id="18" w:name="_Toc58850539"/>
      <w:r w:rsidRPr="00E372E8">
        <w:rPr>
          <w:color w:val="0070C0"/>
        </w:rPr>
        <w:t>Majandusareng ja ettevõtlus</w:t>
      </w:r>
      <w:bookmarkEnd w:id="18"/>
    </w:p>
    <w:p w14:paraId="45F2CD00" w14:textId="77777777" w:rsidR="00FC478F" w:rsidRPr="00E372E8" w:rsidRDefault="00FC478F" w:rsidP="00672D9A">
      <w:pPr>
        <w:jc w:val="both"/>
        <w:rPr>
          <w:rFonts w:ascii="Times New Roman" w:hAnsi="Times New Roman" w:cs="Times New Roman"/>
        </w:rPr>
      </w:pPr>
    </w:p>
    <w:p w14:paraId="5B450195" w14:textId="17685A5B" w:rsidR="003A1762" w:rsidRPr="00E372E8" w:rsidRDefault="0062782E" w:rsidP="00672D9A">
      <w:pPr>
        <w:jc w:val="both"/>
        <w:rPr>
          <w:rFonts w:ascii="Times New Roman" w:hAnsi="Times New Roman" w:cs="Times New Roman"/>
        </w:rPr>
      </w:pPr>
      <w:r w:rsidRPr="00E372E8">
        <w:rPr>
          <w:rFonts w:ascii="Times New Roman" w:hAnsi="Times New Roman" w:cs="Times New Roman"/>
        </w:rPr>
        <w:t>Majandusarengu ja ettevõtluse osa täiendamisel on oluline strateegiliste valikute tegemine,</w:t>
      </w:r>
      <w:r w:rsidR="00DD1B1D" w:rsidRPr="00E372E8">
        <w:rPr>
          <w:rFonts w:ascii="Times New Roman" w:hAnsi="Times New Roman" w:cs="Times New Roman"/>
        </w:rPr>
        <w:t xml:space="preserve"> mis </w:t>
      </w:r>
      <w:r w:rsidR="009B780B" w:rsidRPr="00E372E8">
        <w:rPr>
          <w:rFonts w:ascii="Times New Roman" w:hAnsi="Times New Roman" w:cs="Times New Roman"/>
        </w:rPr>
        <w:t>peab</w:t>
      </w:r>
      <w:r w:rsidR="00CE2882" w:rsidRPr="00E372E8">
        <w:rPr>
          <w:rFonts w:ascii="Times New Roman" w:hAnsi="Times New Roman" w:cs="Times New Roman"/>
        </w:rPr>
        <w:t xml:space="preserve"> põhinema statistilist</w:t>
      </w:r>
      <w:r w:rsidR="00732874" w:rsidRPr="00E372E8">
        <w:rPr>
          <w:rFonts w:ascii="Times New Roman" w:hAnsi="Times New Roman" w:cs="Times New Roman"/>
        </w:rPr>
        <w:t>el jt andmepõhistel allikatel</w:t>
      </w:r>
      <w:r w:rsidR="00CE2882" w:rsidRPr="00E372E8">
        <w:rPr>
          <w:rFonts w:ascii="Times New Roman" w:hAnsi="Times New Roman" w:cs="Times New Roman"/>
        </w:rPr>
        <w:t xml:space="preserve"> </w:t>
      </w:r>
      <w:r w:rsidR="009B780B" w:rsidRPr="00E372E8">
        <w:rPr>
          <w:rFonts w:ascii="Times New Roman" w:hAnsi="Times New Roman" w:cs="Times New Roman"/>
        </w:rPr>
        <w:t>ja SWOT-analüüsil, olles</w:t>
      </w:r>
      <w:r w:rsidRPr="00E372E8">
        <w:rPr>
          <w:rFonts w:ascii="Times New Roman" w:hAnsi="Times New Roman" w:cs="Times New Roman"/>
        </w:rPr>
        <w:t xml:space="preserve"> loogilises seoses rahvastiku muutustest tuleneva kohanemisega (</w:t>
      </w:r>
      <w:r w:rsidR="00621AD3" w:rsidRPr="00E372E8">
        <w:rPr>
          <w:rFonts w:ascii="Times New Roman" w:hAnsi="Times New Roman" w:cs="Times New Roman"/>
        </w:rPr>
        <w:t xml:space="preserve">sh </w:t>
      </w:r>
      <w:r w:rsidRPr="00E372E8">
        <w:rPr>
          <w:rFonts w:ascii="Times New Roman" w:hAnsi="Times New Roman" w:cs="Times New Roman"/>
        </w:rPr>
        <w:t>rahvastiku vananemine ja kahanemine</w:t>
      </w:r>
      <w:r w:rsidR="00CE2882" w:rsidRPr="00E372E8">
        <w:rPr>
          <w:rFonts w:ascii="Times New Roman" w:hAnsi="Times New Roman" w:cs="Times New Roman"/>
        </w:rPr>
        <w:t xml:space="preserve">). Strateegiliste valikute tegemisel lähtutakse </w:t>
      </w:r>
      <w:r w:rsidR="00672D9A" w:rsidRPr="00E372E8">
        <w:rPr>
          <w:rFonts w:ascii="Times New Roman" w:hAnsi="Times New Roman" w:cs="Times New Roman"/>
        </w:rPr>
        <w:t>kokkuleppe</w:t>
      </w:r>
      <w:r w:rsidR="00CE2882" w:rsidRPr="00E372E8">
        <w:rPr>
          <w:rFonts w:ascii="Times New Roman" w:hAnsi="Times New Roman" w:cs="Times New Roman"/>
        </w:rPr>
        <w:t xml:space="preserve">st, </w:t>
      </w:r>
      <w:r w:rsidR="009B780B" w:rsidRPr="00E372E8">
        <w:rPr>
          <w:rFonts w:ascii="Times New Roman" w:hAnsi="Times New Roman" w:cs="Times New Roman"/>
        </w:rPr>
        <w:t xml:space="preserve">et </w:t>
      </w:r>
      <w:r w:rsidR="00CE2882" w:rsidRPr="00E372E8">
        <w:rPr>
          <w:rFonts w:ascii="Times New Roman" w:hAnsi="Times New Roman" w:cs="Times New Roman"/>
        </w:rPr>
        <w:t>milliseid kitsaskohti so</w:t>
      </w:r>
      <w:r w:rsidR="00DD1B1D" w:rsidRPr="00E372E8">
        <w:rPr>
          <w:rFonts w:ascii="Times New Roman" w:hAnsi="Times New Roman" w:cs="Times New Roman"/>
        </w:rPr>
        <w:t xml:space="preserve">ovitakse lahendada KOVde poolt </w:t>
      </w:r>
      <w:r w:rsidR="00CE2882" w:rsidRPr="00E372E8">
        <w:rPr>
          <w:rFonts w:ascii="Times New Roman" w:hAnsi="Times New Roman" w:cs="Times New Roman"/>
        </w:rPr>
        <w:t>koostöös</w:t>
      </w:r>
      <w:r w:rsidR="00672D9A" w:rsidRPr="00E372E8">
        <w:rPr>
          <w:rFonts w:ascii="Times New Roman" w:hAnsi="Times New Roman" w:cs="Times New Roman"/>
        </w:rPr>
        <w:t xml:space="preserve"> ning milliseid arengueeldusi võimendada</w:t>
      </w:r>
      <w:r w:rsidR="00CE2882" w:rsidRPr="00E372E8">
        <w:rPr>
          <w:rFonts w:ascii="Times New Roman" w:hAnsi="Times New Roman" w:cs="Times New Roman"/>
        </w:rPr>
        <w:t>.</w:t>
      </w:r>
      <w:r w:rsidR="003A1762" w:rsidRPr="00E372E8">
        <w:rPr>
          <w:rFonts w:ascii="Times New Roman" w:hAnsi="Times New Roman" w:cs="Times New Roman"/>
        </w:rPr>
        <w:t xml:space="preserve"> Ilma selgeid fookusi seadmata hajub tegevustik laiali ning soovitud mõju jääb saavutamata.</w:t>
      </w:r>
      <w:r w:rsidR="00CE2882" w:rsidRPr="00E372E8">
        <w:rPr>
          <w:rFonts w:ascii="Times New Roman" w:hAnsi="Times New Roman" w:cs="Times New Roman"/>
        </w:rPr>
        <w:t xml:space="preserve"> </w:t>
      </w:r>
    </w:p>
    <w:p w14:paraId="7B349FD6" w14:textId="0E204A24" w:rsidR="00AB3CCF" w:rsidRPr="00E372E8" w:rsidRDefault="003A1762" w:rsidP="00672D9A">
      <w:pPr>
        <w:jc w:val="both"/>
        <w:rPr>
          <w:rFonts w:ascii="Times New Roman" w:hAnsi="Times New Roman" w:cs="Times New Roman"/>
        </w:rPr>
      </w:pPr>
      <w:r w:rsidRPr="00E372E8">
        <w:rPr>
          <w:rFonts w:ascii="Times New Roman" w:hAnsi="Times New Roman" w:cs="Times New Roman"/>
        </w:rPr>
        <w:t>M</w:t>
      </w:r>
      <w:r w:rsidR="00CE2882" w:rsidRPr="00E372E8">
        <w:rPr>
          <w:rFonts w:ascii="Times New Roman" w:hAnsi="Times New Roman" w:cs="Times New Roman"/>
        </w:rPr>
        <w:t xml:space="preserve">aakonna arengustrateegia </w:t>
      </w:r>
      <w:r w:rsidRPr="00E372E8">
        <w:rPr>
          <w:rFonts w:ascii="Times New Roman" w:hAnsi="Times New Roman" w:cs="Times New Roman"/>
        </w:rPr>
        <w:t xml:space="preserve">peaks kajastama </w:t>
      </w:r>
      <w:r w:rsidR="00DF5BD9" w:rsidRPr="00E372E8">
        <w:rPr>
          <w:rFonts w:ascii="Times New Roman" w:hAnsi="Times New Roman" w:cs="Times New Roman"/>
        </w:rPr>
        <w:t xml:space="preserve">ettevõtluskeskkonda arendavatest tegevustest </w:t>
      </w:r>
      <w:r w:rsidR="00CE2882" w:rsidRPr="00E372E8">
        <w:rPr>
          <w:rFonts w:ascii="Times New Roman" w:hAnsi="Times New Roman" w:cs="Times New Roman"/>
        </w:rPr>
        <w:t>terviklik</w:t>
      </w:r>
      <w:r w:rsidRPr="00E372E8">
        <w:rPr>
          <w:rFonts w:ascii="Times New Roman" w:hAnsi="Times New Roman" w:cs="Times New Roman"/>
        </w:rPr>
        <w:t>ku</w:t>
      </w:r>
      <w:r w:rsidR="00CE2882" w:rsidRPr="00E372E8">
        <w:rPr>
          <w:rFonts w:ascii="Times New Roman" w:hAnsi="Times New Roman" w:cs="Times New Roman"/>
        </w:rPr>
        <w:t xml:space="preserve"> </w:t>
      </w:r>
      <w:r w:rsidR="00DF5BD9" w:rsidRPr="00E372E8">
        <w:rPr>
          <w:rFonts w:ascii="Times New Roman" w:hAnsi="Times New Roman" w:cs="Times New Roman"/>
        </w:rPr>
        <w:t>või</w:t>
      </w:r>
      <w:r w:rsidRPr="00E372E8">
        <w:rPr>
          <w:rFonts w:ascii="Times New Roman" w:hAnsi="Times New Roman" w:cs="Times New Roman"/>
        </w:rPr>
        <w:t xml:space="preserve">, kus see on asjakohane, </w:t>
      </w:r>
      <w:r w:rsidR="00BF4D6B" w:rsidRPr="00E372E8">
        <w:rPr>
          <w:rFonts w:ascii="Times New Roman" w:hAnsi="Times New Roman" w:cs="Times New Roman"/>
        </w:rPr>
        <w:t>ka</w:t>
      </w:r>
      <w:r w:rsidR="00DF5BD9" w:rsidRPr="00E372E8">
        <w:rPr>
          <w:rFonts w:ascii="Times New Roman" w:hAnsi="Times New Roman" w:cs="Times New Roman"/>
        </w:rPr>
        <w:t xml:space="preserve"> </w:t>
      </w:r>
      <w:r w:rsidR="00CE2882" w:rsidRPr="00E372E8">
        <w:rPr>
          <w:rFonts w:ascii="Times New Roman" w:hAnsi="Times New Roman" w:cs="Times New Roman"/>
        </w:rPr>
        <w:t>võrgustikupõhi</w:t>
      </w:r>
      <w:r w:rsidRPr="00E372E8">
        <w:rPr>
          <w:rFonts w:ascii="Times New Roman" w:hAnsi="Times New Roman" w:cs="Times New Roman"/>
        </w:rPr>
        <w:t>st</w:t>
      </w:r>
      <w:r w:rsidR="00DD1B1D" w:rsidRPr="00E372E8">
        <w:rPr>
          <w:rFonts w:ascii="Times New Roman" w:hAnsi="Times New Roman" w:cs="Times New Roman"/>
        </w:rPr>
        <w:t xml:space="preserve"> terviklikku vaadet</w:t>
      </w:r>
      <w:r w:rsidR="00DF5BD9" w:rsidRPr="00E372E8">
        <w:rPr>
          <w:rFonts w:ascii="Times New Roman" w:hAnsi="Times New Roman" w:cs="Times New Roman"/>
        </w:rPr>
        <w:t>.</w:t>
      </w:r>
      <w:r w:rsidR="00BF4D6B" w:rsidRPr="00E372E8">
        <w:rPr>
          <w:rFonts w:ascii="Times New Roman" w:hAnsi="Times New Roman" w:cs="Times New Roman"/>
        </w:rPr>
        <w:t xml:space="preserve"> </w:t>
      </w:r>
      <w:r w:rsidR="00AB3CCF" w:rsidRPr="00E372E8">
        <w:rPr>
          <w:rFonts w:ascii="Times New Roman" w:hAnsi="Times New Roman" w:cs="Times New Roman"/>
        </w:rPr>
        <w:t>Kuivõrd tööjõu igapäevase pendelrände loogiliseks areaaliks on ühest omavalitsusest suurem piirkond, üldjuhul on selleks maakond (keskus – tagamaa vahelises seoses)</w:t>
      </w:r>
      <w:r w:rsidR="00732874" w:rsidRPr="00E372E8">
        <w:rPr>
          <w:rStyle w:val="Allmrkuseviide"/>
          <w:rFonts w:ascii="Times New Roman" w:hAnsi="Times New Roman" w:cs="Times New Roman"/>
        </w:rPr>
        <w:footnoteReference w:id="15"/>
      </w:r>
      <w:r w:rsidR="00AB3CCF" w:rsidRPr="00E372E8">
        <w:rPr>
          <w:rFonts w:ascii="Times New Roman" w:hAnsi="Times New Roman" w:cs="Times New Roman"/>
        </w:rPr>
        <w:t xml:space="preserve"> ning ettevõtluskeskkonna iseseisvaks arendamiseks jääb omavalitsus üksinda tihtipeale liiga väikseks, on väga oluline maakonna ettevõtluskeskkonna arendamise tervikliku vaate esitamine just maakonna arengustrateegias. </w:t>
      </w:r>
    </w:p>
    <w:p w14:paraId="5D5533AF" w14:textId="6E680759" w:rsidR="003A1762" w:rsidRPr="00E372E8" w:rsidRDefault="00AB3CCF" w:rsidP="003A1762">
      <w:pPr>
        <w:jc w:val="both"/>
        <w:rPr>
          <w:rFonts w:ascii="Times New Roman" w:hAnsi="Times New Roman" w:cs="Times New Roman"/>
        </w:rPr>
      </w:pPr>
      <w:r w:rsidRPr="00E372E8">
        <w:rPr>
          <w:rFonts w:ascii="Times New Roman" w:hAnsi="Times New Roman" w:cs="Times New Roman"/>
        </w:rPr>
        <w:t>Üldiselt peaks maakonna arengustrateegia ettevõtluse ja ettevõtluskeskkonna arendamise osa</w:t>
      </w:r>
      <w:r w:rsidR="00732874" w:rsidRPr="00E372E8">
        <w:rPr>
          <w:rFonts w:ascii="Times New Roman" w:hAnsi="Times New Roman" w:cs="Times New Roman"/>
        </w:rPr>
        <w:t xml:space="preserve"> </w:t>
      </w:r>
      <w:r w:rsidRPr="00E372E8">
        <w:rPr>
          <w:rFonts w:ascii="Times New Roman" w:hAnsi="Times New Roman" w:cs="Times New Roman"/>
        </w:rPr>
        <w:t xml:space="preserve">andma vastuse järgmistele </w:t>
      </w:r>
      <w:r w:rsidR="00BF4D6B" w:rsidRPr="00E372E8">
        <w:rPr>
          <w:rFonts w:ascii="Times New Roman" w:hAnsi="Times New Roman" w:cs="Times New Roman"/>
        </w:rPr>
        <w:t xml:space="preserve">strateegilistele </w:t>
      </w:r>
      <w:r w:rsidRPr="00E372E8">
        <w:rPr>
          <w:rFonts w:ascii="Times New Roman" w:hAnsi="Times New Roman" w:cs="Times New Roman"/>
        </w:rPr>
        <w:t xml:space="preserve">küsimustele: </w:t>
      </w:r>
      <w:r w:rsidR="00CF7FC5" w:rsidRPr="00E372E8">
        <w:rPr>
          <w:rFonts w:ascii="Times New Roman" w:hAnsi="Times New Roman" w:cs="Times New Roman"/>
        </w:rPr>
        <w:t xml:space="preserve"> </w:t>
      </w:r>
    </w:p>
    <w:p w14:paraId="0CB746B0" w14:textId="5D9B5E4A" w:rsidR="003A1762" w:rsidRPr="00E372E8" w:rsidRDefault="003A1762" w:rsidP="00056475">
      <w:pPr>
        <w:pStyle w:val="Vahedeta"/>
        <w:numPr>
          <w:ilvl w:val="0"/>
          <w:numId w:val="27"/>
        </w:numPr>
        <w:jc w:val="both"/>
        <w:rPr>
          <w:rFonts w:ascii="Times New Roman" w:hAnsi="Times New Roman"/>
        </w:rPr>
      </w:pPr>
      <w:r w:rsidRPr="00E372E8">
        <w:rPr>
          <w:rFonts w:ascii="Times New Roman" w:hAnsi="Times New Roman"/>
        </w:rPr>
        <w:t xml:space="preserve">milline on maakonna olemasolev </w:t>
      </w:r>
      <w:r w:rsidR="007A4366" w:rsidRPr="00E372E8">
        <w:rPr>
          <w:rFonts w:ascii="Times New Roman" w:hAnsi="Times New Roman"/>
        </w:rPr>
        <w:t xml:space="preserve">ja </w:t>
      </w:r>
      <w:r w:rsidR="00DA3085" w:rsidRPr="00E372E8">
        <w:rPr>
          <w:rFonts w:ascii="Times New Roman" w:hAnsi="Times New Roman"/>
        </w:rPr>
        <w:t>soovitav ettevõtluskeskkond;</w:t>
      </w:r>
    </w:p>
    <w:p w14:paraId="751EBFE4" w14:textId="79C5FD6E" w:rsidR="003A1762" w:rsidRPr="00E372E8" w:rsidRDefault="00CF7FC5" w:rsidP="00056475">
      <w:pPr>
        <w:pStyle w:val="Vahedeta"/>
        <w:numPr>
          <w:ilvl w:val="0"/>
          <w:numId w:val="27"/>
        </w:numPr>
        <w:jc w:val="both"/>
        <w:rPr>
          <w:rFonts w:ascii="Times New Roman" w:hAnsi="Times New Roman"/>
        </w:rPr>
      </w:pPr>
      <w:r w:rsidRPr="00E372E8">
        <w:rPr>
          <w:rFonts w:ascii="Times New Roman" w:hAnsi="Times New Roman"/>
        </w:rPr>
        <w:t xml:space="preserve">millised on kitsaskohad, mida soovitakse </w:t>
      </w:r>
      <w:r w:rsidR="00DA3085" w:rsidRPr="00E372E8">
        <w:rPr>
          <w:rFonts w:ascii="Times New Roman" w:hAnsi="Times New Roman"/>
        </w:rPr>
        <w:t>lahendada;</w:t>
      </w:r>
    </w:p>
    <w:p w14:paraId="7F5D2095" w14:textId="20E35430" w:rsidR="003A1762" w:rsidRPr="00E372E8" w:rsidRDefault="003A1762" w:rsidP="00056475">
      <w:pPr>
        <w:pStyle w:val="Vahedeta"/>
        <w:numPr>
          <w:ilvl w:val="0"/>
          <w:numId w:val="27"/>
        </w:numPr>
        <w:jc w:val="both"/>
        <w:rPr>
          <w:rFonts w:ascii="Times New Roman" w:hAnsi="Times New Roman"/>
        </w:rPr>
      </w:pPr>
      <w:r w:rsidRPr="00E372E8">
        <w:rPr>
          <w:rFonts w:ascii="Times New Roman" w:hAnsi="Times New Roman"/>
        </w:rPr>
        <w:t>millised on arengueeldu</w:t>
      </w:r>
      <w:r w:rsidR="00DA3085" w:rsidRPr="00E372E8">
        <w:rPr>
          <w:rFonts w:ascii="Times New Roman" w:hAnsi="Times New Roman"/>
        </w:rPr>
        <w:t>sed, mida soovitakse võimendada;</w:t>
      </w:r>
    </w:p>
    <w:p w14:paraId="63600A0B" w14:textId="3ED71A7A" w:rsidR="00AB3CCF" w:rsidRPr="00E372E8" w:rsidRDefault="0022745E" w:rsidP="003A1762">
      <w:pPr>
        <w:pStyle w:val="Vahedeta"/>
        <w:numPr>
          <w:ilvl w:val="0"/>
          <w:numId w:val="26"/>
        </w:numPr>
        <w:jc w:val="both"/>
        <w:rPr>
          <w:rFonts w:ascii="Times New Roman" w:hAnsi="Times New Roman"/>
        </w:rPr>
      </w:pPr>
      <w:r w:rsidRPr="00E372E8">
        <w:rPr>
          <w:rFonts w:ascii="Times New Roman" w:hAnsi="Times New Roman"/>
        </w:rPr>
        <w:t xml:space="preserve">millised strateegilised tegevuste valikud </w:t>
      </w:r>
      <w:r w:rsidR="00CF7FC5" w:rsidRPr="00E372E8">
        <w:rPr>
          <w:rFonts w:ascii="Times New Roman" w:hAnsi="Times New Roman"/>
        </w:rPr>
        <w:t>aitavad lahendada olulisemaid kitsaskohti</w:t>
      </w:r>
      <w:r w:rsidR="003A1762" w:rsidRPr="00E372E8">
        <w:rPr>
          <w:rFonts w:ascii="Times New Roman" w:hAnsi="Times New Roman"/>
        </w:rPr>
        <w:t xml:space="preserve"> ja võimendada arengueeldusi ning</w:t>
      </w:r>
      <w:r w:rsidR="00CF7FC5" w:rsidRPr="00E372E8">
        <w:rPr>
          <w:rFonts w:ascii="Times New Roman" w:hAnsi="Times New Roman"/>
        </w:rPr>
        <w:t xml:space="preserve"> </w:t>
      </w:r>
      <w:r w:rsidRPr="00E372E8">
        <w:rPr>
          <w:rFonts w:ascii="Times New Roman" w:hAnsi="Times New Roman"/>
        </w:rPr>
        <w:t>toetavad maakonna ettevõtluse ja ettevõtluskeskkonna arengut visiooni</w:t>
      </w:r>
      <w:r w:rsidR="003A1762" w:rsidRPr="00E372E8">
        <w:rPr>
          <w:rFonts w:ascii="Times New Roman" w:hAnsi="Times New Roman"/>
        </w:rPr>
        <w:t>/</w:t>
      </w:r>
      <w:r w:rsidR="00716E85" w:rsidRPr="00E372E8">
        <w:rPr>
          <w:rFonts w:ascii="Times New Roman" w:hAnsi="Times New Roman"/>
        </w:rPr>
        <w:t xml:space="preserve">liikumist </w:t>
      </w:r>
      <w:r w:rsidR="003A1762" w:rsidRPr="00E372E8">
        <w:rPr>
          <w:rFonts w:ascii="Times New Roman" w:hAnsi="Times New Roman"/>
        </w:rPr>
        <w:t>eesmärgi</w:t>
      </w:r>
      <w:r w:rsidRPr="00E372E8">
        <w:rPr>
          <w:rFonts w:ascii="Times New Roman" w:hAnsi="Times New Roman"/>
        </w:rPr>
        <w:t xml:space="preserve"> suunas</w:t>
      </w:r>
      <w:r w:rsidR="003A1762" w:rsidRPr="00E372E8">
        <w:rPr>
          <w:rFonts w:ascii="Times New Roman" w:hAnsi="Times New Roman"/>
        </w:rPr>
        <w:t>.</w:t>
      </w:r>
      <w:r w:rsidR="00AB3CCF" w:rsidRPr="00E372E8">
        <w:rPr>
          <w:rFonts w:ascii="Times New Roman" w:hAnsi="Times New Roman"/>
        </w:rPr>
        <w:t xml:space="preserve"> </w:t>
      </w:r>
    </w:p>
    <w:p w14:paraId="18B556DE" w14:textId="569B19B6" w:rsidR="003A1762" w:rsidRPr="00E372E8" w:rsidRDefault="003A1762" w:rsidP="00672D9A">
      <w:pPr>
        <w:jc w:val="both"/>
        <w:rPr>
          <w:rFonts w:ascii="Times New Roman" w:hAnsi="Times New Roman" w:cs="Times New Roman"/>
        </w:rPr>
      </w:pPr>
    </w:p>
    <w:p w14:paraId="42BF610D" w14:textId="3CF51CE6" w:rsidR="00032C37" w:rsidRPr="00E372E8" w:rsidRDefault="00DD1B1D" w:rsidP="00032C37">
      <w:pPr>
        <w:jc w:val="both"/>
        <w:rPr>
          <w:rFonts w:ascii="Times New Roman" w:hAnsi="Times New Roman" w:cs="Times New Roman"/>
        </w:rPr>
      </w:pPr>
      <w:r w:rsidRPr="00E372E8">
        <w:rPr>
          <w:rFonts w:ascii="Times New Roman" w:hAnsi="Times New Roman" w:cs="Times New Roman"/>
        </w:rPr>
        <w:t>Kui on selge vaade</w:t>
      </w:r>
      <w:r w:rsidR="00032C37" w:rsidRPr="00E372E8">
        <w:rPr>
          <w:rFonts w:ascii="Times New Roman" w:hAnsi="Times New Roman" w:cs="Times New Roman"/>
        </w:rPr>
        <w:t xml:space="preserve">, millist ettevõtluskeskkonda soovitakse kujundada ning kitsendatud sellest tulenevalt prioriteetseid tegevussuundi, on lihtsam sisustada ka tegevuskava vastavate tegevustega. </w:t>
      </w:r>
    </w:p>
    <w:p w14:paraId="42FB0C69" w14:textId="0F890079" w:rsidR="00032C37" w:rsidRPr="00E372E8" w:rsidRDefault="00032C37" w:rsidP="00032C37">
      <w:pPr>
        <w:jc w:val="both"/>
        <w:rPr>
          <w:rFonts w:ascii="Times New Roman" w:hAnsi="Times New Roman" w:cs="Times New Roman"/>
        </w:rPr>
      </w:pPr>
      <w:r w:rsidRPr="00E372E8">
        <w:rPr>
          <w:rFonts w:ascii="Times New Roman" w:hAnsi="Times New Roman" w:cs="Times New Roman"/>
        </w:rPr>
        <w:t>Arengustrateegia põhitekst peaks tooma välja ühised prioriteedid ning peamised kavandatavad muutused. Tegevuskava omakorda peaks sisaldama läbimõeldud ja omavahel integreeritud tegevuste kompleksi, mis on omavahel sidustatud ning piisavad nende muutuste saavutamiseks. Tegevuskava sisukuse põhjal hindavad elanikud, ettevõtjad ja võimalikud investorid seda, kuivõrd tõsiseltvõetav on arengustrateegias kirjapandu. Samuti on see aluseks hindamaks seatud eesmärkide saavutamise usutavust. Vältima peaks tegevussuun</w:t>
      </w:r>
      <w:r w:rsidR="00DD1B1D" w:rsidRPr="00E372E8">
        <w:rPr>
          <w:rFonts w:ascii="Times New Roman" w:hAnsi="Times New Roman" w:cs="Times New Roman"/>
        </w:rPr>
        <w:t>di, millega</w:t>
      </w:r>
      <w:r w:rsidRPr="00E372E8">
        <w:rPr>
          <w:rFonts w:ascii="Times New Roman" w:hAnsi="Times New Roman" w:cs="Times New Roman"/>
        </w:rPr>
        <w:t xml:space="preserve"> kavandatakse üksikuid ning omavahel seostamata (vähese mõj</w:t>
      </w:r>
      <w:r w:rsidR="009B67B1" w:rsidRPr="00E372E8">
        <w:rPr>
          <w:rFonts w:ascii="Times New Roman" w:hAnsi="Times New Roman" w:cs="Times New Roman"/>
        </w:rPr>
        <w:t>uga) tegevusi. Pigem realistlik</w:t>
      </w:r>
      <w:r w:rsidRPr="00E372E8">
        <w:rPr>
          <w:rFonts w:ascii="Times New Roman" w:hAnsi="Times New Roman" w:cs="Times New Roman"/>
        </w:rPr>
        <w:t>ult hinnata võimekust ühistegevusteks ning kitsendada tegevussuundade loetelu.</w:t>
      </w:r>
    </w:p>
    <w:p w14:paraId="3417E612" w14:textId="77777777" w:rsidR="00032C37" w:rsidRPr="00E372E8" w:rsidRDefault="00032C37" w:rsidP="00032C37">
      <w:pPr>
        <w:jc w:val="both"/>
        <w:rPr>
          <w:rFonts w:ascii="Times New Roman" w:hAnsi="Times New Roman" w:cs="Times New Roman"/>
        </w:rPr>
      </w:pPr>
      <w:r w:rsidRPr="00E372E8">
        <w:rPr>
          <w:rFonts w:ascii="Times New Roman" w:hAnsi="Times New Roman" w:cs="Times New Roman"/>
        </w:rPr>
        <w:t xml:space="preserve">Riigi vaates pöördub ettevõtluskeskkonna arengu toetamisel fookus järjest enam suurema mõjuulatusega integreeritud projektidele, mis sisaldavad mitme partneri ühist tegutsemist, omavalitsuste ühistegevust või koostööd teiste sektoritega või kus on omavahel mõtestatult sidustatud erinevad investeeringud ning tugitegevused. </w:t>
      </w:r>
    </w:p>
    <w:p w14:paraId="7150E497" w14:textId="77777777" w:rsidR="00032C37" w:rsidRPr="00E372E8" w:rsidRDefault="00032C37" w:rsidP="00672D9A">
      <w:pPr>
        <w:jc w:val="both"/>
        <w:rPr>
          <w:rFonts w:ascii="Times New Roman" w:hAnsi="Times New Roman" w:cs="Times New Roman"/>
        </w:rPr>
      </w:pPr>
    </w:p>
    <w:p w14:paraId="1B86765D" w14:textId="6FCDEC95" w:rsidR="003A1762" w:rsidRPr="00E372E8" w:rsidRDefault="003A1762" w:rsidP="009B0A78">
      <w:pPr>
        <w:pStyle w:val="Pealkiri2"/>
        <w:rPr>
          <w:color w:val="auto"/>
        </w:rPr>
      </w:pPr>
      <w:bookmarkStart w:id="19" w:name="_Toc58850540"/>
      <w:r w:rsidRPr="00E372E8">
        <w:rPr>
          <w:color w:val="0070C0"/>
        </w:rPr>
        <w:t>Taustaanalüüs</w:t>
      </w:r>
      <w:bookmarkEnd w:id="19"/>
      <w:r w:rsidRPr="00E372E8">
        <w:rPr>
          <w:color w:val="auto"/>
        </w:rPr>
        <w:t xml:space="preserve"> </w:t>
      </w:r>
    </w:p>
    <w:p w14:paraId="49FA0431" w14:textId="77777777" w:rsidR="000E099F" w:rsidRPr="00E372E8" w:rsidRDefault="000E099F" w:rsidP="000E099F"/>
    <w:p w14:paraId="4DB11DC8" w14:textId="6A5DA622" w:rsidR="0068622E" w:rsidRPr="00E372E8" w:rsidRDefault="003A1762" w:rsidP="00672D9A">
      <w:pPr>
        <w:jc w:val="both"/>
        <w:rPr>
          <w:rFonts w:ascii="Times New Roman" w:hAnsi="Times New Roman" w:cs="Times New Roman"/>
        </w:rPr>
      </w:pPr>
      <w:r w:rsidRPr="00E372E8">
        <w:rPr>
          <w:rFonts w:ascii="Times New Roman" w:hAnsi="Times New Roman" w:cs="Times New Roman"/>
        </w:rPr>
        <w:t xml:space="preserve">Saamaks vastust </w:t>
      </w:r>
      <w:r w:rsidR="00032C37" w:rsidRPr="00E372E8">
        <w:rPr>
          <w:rFonts w:ascii="Times New Roman" w:hAnsi="Times New Roman" w:cs="Times New Roman"/>
        </w:rPr>
        <w:t>eespool nimetatud</w:t>
      </w:r>
      <w:r w:rsidRPr="00E372E8">
        <w:rPr>
          <w:rFonts w:ascii="Times New Roman" w:hAnsi="Times New Roman" w:cs="Times New Roman"/>
        </w:rPr>
        <w:t xml:space="preserve"> strate</w:t>
      </w:r>
      <w:r w:rsidR="00732874" w:rsidRPr="00E372E8">
        <w:rPr>
          <w:rFonts w:ascii="Times New Roman" w:hAnsi="Times New Roman" w:cs="Times New Roman"/>
        </w:rPr>
        <w:t xml:space="preserve">egilistele küsimustele, tuleks </w:t>
      </w:r>
      <w:r w:rsidR="009B67B1" w:rsidRPr="00E372E8">
        <w:rPr>
          <w:rFonts w:ascii="Times New Roman" w:hAnsi="Times New Roman" w:cs="Times New Roman"/>
        </w:rPr>
        <w:t xml:space="preserve">läbi mõelda järgmised teemad: </w:t>
      </w:r>
      <w:r w:rsidRPr="00E372E8">
        <w:rPr>
          <w:rFonts w:ascii="Times New Roman" w:hAnsi="Times New Roman" w:cs="Times New Roman"/>
        </w:rPr>
        <w:t xml:space="preserve">võimalusel koostades või täiendades maakonna ettevõtluskeskkonna </w:t>
      </w:r>
      <w:r w:rsidR="00056475" w:rsidRPr="00E372E8">
        <w:rPr>
          <w:rFonts w:ascii="Times New Roman" w:hAnsi="Times New Roman" w:cs="Times New Roman"/>
        </w:rPr>
        <w:t>ja piirkonna ettevõtete arengu toetamise võimaluste tausta</w:t>
      </w:r>
      <w:r w:rsidR="009B67B1" w:rsidRPr="00E372E8">
        <w:rPr>
          <w:rFonts w:ascii="Times New Roman" w:hAnsi="Times New Roman" w:cs="Times New Roman"/>
        </w:rPr>
        <w:t>analüüsi</w:t>
      </w:r>
      <w:r w:rsidRPr="00E372E8">
        <w:rPr>
          <w:rFonts w:ascii="Times New Roman" w:hAnsi="Times New Roman" w:cs="Times New Roman"/>
        </w:rPr>
        <w:t>.</w:t>
      </w:r>
    </w:p>
    <w:p w14:paraId="157E5D20" w14:textId="6C8579F0" w:rsidR="00AB3CCF" w:rsidRPr="00E372E8" w:rsidRDefault="00AB3CCF" w:rsidP="009B0A78">
      <w:pPr>
        <w:pStyle w:val="Pealkiri3"/>
        <w:rPr>
          <w:color w:val="auto"/>
        </w:rPr>
      </w:pPr>
      <w:bookmarkStart w:id="20" w:name="_Toc58850541"/>
      <w:r w:rsidRPr="00E372E8">
        <w:rPr>
          <w:color w:val="0070C0"/>
        </w:rPr>
        <w:t>Olemasolev ettevõtluskeskkond</w:t>
      </w:r>
      <w:bookmarkEnd w:id="20"/>
      <w:r w:rsidRPr="00E372E8">
        <w:rPr>
          <w:color w:val="auto"/>
        </w:rPr>
        <w:t xml:space="preserve">  </w:t>
      </w:r>
    </w:p>
    <w:p w14:paraId="57A3DFCD" w14:textId="77777777" w:rsidR="000E099F" w:rsidRPr="00E372E8" w:rsidRDefault="000E099F" w:rsidP="000E099F"/>
    <w:p w14:paraId="1B4D6F45" w14:textId="034ED6DE" w:rsidR="00AB3CCF" w:rsidRPr="00E372E8" w:rsidRDefault="00AB3CCF" w:rsidP="00672D9A">
      <w:pPr>
        <w:jc w:val="both"/>
        <w:rPr>
          <w:rFonts w:ascii="Times New Roman" w:hAnsi="Times New Roman" w:cs="Times New Roman"/>
        </w:rPr>
      </w:pPr>
      <w:r w:rsidRPr="00E372E8">
        <w:rPr>
          <w:rFonts w:ascii="Times New Roman" w:hAnsi="Times New Roman" w:cs="Times New Roman"/>
        </w:rPr>
        <w:t xml:space="preserve">See osa </w:t>
      </w:r>
      <w:r w:rsidR="00056475" w:rsidRPr="00E372E8">
        <w:rPr>
          <w:rFonts w:ascii="Times New Roman" w:hAnsi="Times New Roman" w:cs="Times New Roman"/>
        </w:rPr>
        <w:t xml:space="preserve">taustaanalüüsist </w:t>
      </w:r>
      <w:r w:rsidRPr="00E372E8">
        <w:rPr>
          <w:rFonts w:ascii="Times New Roman" w:hAnsi="Times New Roman" w:cs="Times New Roman"/>
        </w:rPr>
        <w:t xml:space="preserve">võiks sisaldada statistilist ülevaadet maakonnas tegutsevatest ettevõtetest. Soovitatav on alustada ülevaate koostamist Maksu- ja Tolliameti kogutud avalikest näitajatest, millele võib lisada ka muudest andmekogudest kogutud asjakohaseid andmeid. </w:t>
      </w:r>
    </w:p>
    <w:p w14:paraId="04B266D6" w14:textId="23FB3E0A" w:rsidR="00AB3CCF" w:rsidRPr="00E372E8" w:rsidRDefault="00AB3CCF" w:rsidP="00672D9A">
      <w:pPr>
        <w:jc w:val="both"/>
        <w:rPr>
          <w:rFonts w:ascii="Times New Roman" w:hAnsi="Times New Roman" w:cs="Times New Roman"/>
        </w:rPr>
      </w:pPr>
      <w:r w:rsidRPr="00E372E8">
        <w:rPr>
          <w:rFonts w:ascii="Times New Roman" w:hAnsi="Times New Roman" w:cs="Times New Roman"/>
        </w:rPr>
        <w:t xml:space="preserve">Välja võiks tuua näiteks järgmised andmed maakonna ettevõtete kohta: </w:t>
      </w:r>
    </w:p>
    <w:p w14:paraId="4B1FDF22" w14:textId="13D4DA6D" w:rsidR="00AB3CCF" w:rsidRPr="00E372E8" w:rsidRDefault="00AB3CCF" w:rsidP="00672D9A">
      <w:pPr>
        <w:pStyle w:val="Vahedeta"/>
        <w:numPr>
          <w:ilvl w:val="0"/>
          <w:numId w:val="15"/>
        </w:numPr>
        <w:jc w:val="both"/>
        <w:rPr>
          <w:rFonts w:ascii="Times New Roman" w:hAnsi="Times New Roman"/>
        </w:rPr>
      </w:pPr>
      <w:r w:rsidRPr="00E372E8">
        <w:rPr>
          <w:rFonts w:ascii="Times New Roman" w:hAnsi="Times New Roman"/>
        </w:rPr>
        <w:t>maakonna territooriumil tegutsevate ettevõtete arv, valdkondlik jaotus (EMTAK 2008 tegevusalade järgi</w:t>
      </w:r>
      <w:r w:rsidR="00EB0584">
        <w:rPr>
          <w:rFonts w:ascii="Times New Roman" w:hAnsi="Times New Roman"/>
        </w:rPr>
        <w:t>, sh eksportivate ettevõtete arv;</w:t>
      </w:r>
      <w:r w:rsidR="005D5CEA" w:rsidRPr="00E372E8">
        <w:rPr>
          <w:rFonts w:ascii="Times New Roman" w:hAnsi="Times New Roman"/>
        </w:rPr>
        <w:t xml:space="preserve"> ett</w:t>
      </w:r>
      <w:r w:rsidR="000C0280" w:rsidRPr="00E372E8">
        <w:rPr>
          <w:rFonts w:ascii="Times New Roman" w:hAnsi="Times New Roman"/>
        </w:rPr>
        <w:t>evõtete käive, sh ekspordikäive ja</w:t>
      </w:r>
      <w:r w:rsidR="005D5CEA" w:rsidRPr="00E372E8">
        <w:rPr>
          <w:rFonts w:ascii="Times New Roman" w:hAnsi="Times New Roman"/>
        </w:rPr>
        <w:t xml:space="preserve"> kasum äriregist</w:t>
      </w:r>
      <w:r w:rsidR="00EB0584">
        <w:rPr>
          <w:rFonts w:ascii="Times New Roman" w:hAnsi="Times New Roman"/>
        </w:rPr>
        <w:t>ri andmetel kolm viimast aastat</w:t>
      </w:r>
      <w:r w:rsidRPr="00E372E8">
        <w:rPr>
          <w:rFonts w:ascii="Times New Roman" w:hAnsi="Times New Roman"/>
        </w:rPr>
        <w:t xml:space="preserve">); </w:t>
      </w:r>
    </w:p>
    <w:p w14:paraId="20BFE874" w14:textId="2CE0CE8F" w:rsidR="00AB3CCF" w:rsidRPr="00E372E8" w:rsidRDefault="00AB3CCF" w:rsidP="00672D9A">
      <w:pPr>
        <w:pStyle w:val="Vahedeta"/>
        <w:numPr>
          <w:ilvl w:val="0"/>
          <w:numId w:val="15"/>
        </w:numPr>
        <w:jc w:val="both"/>
        <w:rPr>
          <w:rFonts w:ascii="Times New Roman" w:hAnsi="Times New Roman"/>
        </w:rPr>
      </w:pPr>
      <w:r w:rsidRPr="00E372E8">
        <w:rPr>
          <w:rFonts w:ascii="Times New Roman" w:hAnsi="Times New Roman"/>
        </w:rPr>
        <w:t>m</w:t>
      </w:r>
      <w:r w:rsidR="009B67B1" w:rsidRPr="00E372E8">
        <w:rPr>
          <w:rFonts w:ascii="Times New Roman" w:hAnsi="Times New Roman"/>
        </w:rPr>
        <w:t>aakonna ettevõtetes töötavate</w:t>
      </w:r>
      <w:r w:rsidRPr="00E372E8">
        <w:rPr>
          <w:rFonts w:ascii="Times New Roman" w:hAnsi="Times New Roman"/>
        </w:rPr>
        <w:t xml:space="preserve"> inimeste arv (andmestiku olemasolu korral ka informatsioon töötajate arvu kohta väljastp</w:t>
      </w:r>
      <w:r w:rsidR="00DF21DC" w:rsidRPr="00E372E8">
        <w:rPr>
          <w:rFonts w:ascii="Times New Roman" w:hAnsi="Times New Roman"/>
        </w:rPr>
        <w:t>oolt maakonda (nt võõrtööjõud</w:t>
      </w:r>
      <w:r w:rsidRPr="00E372E8">
        <w:rPr>
          <w:rFonts w:ascii="Times New Roman" w:hAnsi="Times New Roman"/>
        </w:rPr>
        <w:t xml:space="preserve">)); </w:t>
      </w:r>
    </w:p>
    <w:p w14:paraId="7D458074" w14:textId="1866D9DA" w:rsidR="00AB3CCF" w:rsidRPr="00E372E8" w:rsidRDefault="00AB3CCF" w:rsidP="00672D9A">
      <w:pPr>
        <w:pStyle w:val="Vahedeta"/>
        <w:numPr>
          <w:ilvl w:val="0"/>
          <w:numId w:val="15"/>
        </w:numPr>
        <w:jc w:val="both"/>
        <w:rPr>
          <w:rFonts w:ascii="Times New Roman" w:hAnsi="Times New Roman"/>
        </w:rPr>
      </w:pPr>
      <w:r w:rsidRPr="00E372E8">
        <w:rPr>
          <w:rFonts w:ascii="Times New Roman" w:hAnsi="Times New Roman"/>
        </w:rPr>
        <w:t xml:space="preserve">maakonna olemasoleva tööjõu näitaja vs maakonna töökohtade arv; </w:t>
      </w:r>
    </w:p>
    <w:p w14:paraId="6E5DEBEE" w14:textId="3CC045CE" w:rsidR="00AB3CCF" w:rsidRPr="00E372E8" w:rsidRDefault="00AB3CCF" w:rsidP="00672D9A">
      <w:pPr>
        <w:pStyle w:val="Vahedeta"/>
        <w:numPr>
          <w:ilvl w:val="0"/>
          <w:numId w:val="15"/>
        </w:numPr>
        <w:jc w:val="both"/>
        <w:rPr>
          <w:rFonts w:ascii="Times New Roman" w:hAnsi="Times New Roman"/>
        </w:rPr>
      </w:pPr>
      <w:r w:rsidRPr="00E372E8">
        <w:rPr>
          <w:rFonts w:ascii="Times New Roman" w:hAnsi="Times New Roman"/>
        </w:rPr>
        <w:t xml:space="preserve">ettevõtete suurus töötajate arvu järgi; </w:t>
      </w:r>
    </w:p>
    <w:p w14:paraId="24310B2A" w14:textId="3742BFDC" w:rsidR="00AB3CCF" w:rsidRPr="00E372E8" w:rsidRDefault="00AB3CCF" w:rsidP="00672D9A">
      <w:pPr>
        <w:pStyle w:val="Vahedeta"/>
        <w:numPr>
          <w:ilvl w:val="0"/>
          <w:numId w:val="15"/>
        </w:numPr>
        <w:jc w:val="both"/>
        <w:rPr>
          <w:rFonts w:ascii="Times New Roman" w:hAnsi="Times New Roman"/>
        </w:rPr>
      </w:pPr>
      <w:r w:rsidRPr="00E372E8">
        <w:rPr>
          <w:rFonts w:ascii="Times New Roman" w:hAnsi="Times New Roman"/>
        </w:rPr>
        <w:t>töötajate keskmine töötasu tegevusalade lõikes (sektorite põhiselt, EMTAK 2008);</w:t>
      </w:r>
    </w:p>
    <w:p w14:paraId="08860DEC" w14:textId="340E55CC" w:rsidR="00AB3CCF" w:rsidRPr="00E372E8" w:rsidRDefault="002A1DDB" w:rsidP="00672D9A">
      <w:pPr>
        <w:pStyle w:val="Vahedeta"/>
        <w:numPr>
          <w:ilvl w:val="0"/>
          <w:numId w:val="15"/>
        </w:numPr>
        <w:jc w:val="both"/>
        <w:rPr>
          <w:rFonts w:ascii="Times New Roman" w:hAnsi="Times New Roman"/>
        </w:rPr>
      </w:pPr>
      <w:r w:rsidRPr="00E372E8">
        <w:rPr>
          <w:rFonts w:ascii="Times New Roman" w:hAnsi="Times New Roman"/>
        </w:rPr>
        <w:t xml:space="preserve">võimalusel </w:t>
      </w:r>
      <w:r w:rsidR="00AB3CCF" w:rsidRPr="00E372E8">
        <w:rPr>
          <w:rFonts w:ascii="Times New Roman" w:hAnsi="Times New Roman"/>
        </w:rPr>
        <w:t>maakonna parimad palgamaksjad, parimatest palgamaksjatest ettevõtete arv ja</w:t>
      </w:r>
      <w:r w:rsidRPr="00E372E8">
        <w:rPr>
          <w:rFonts w:ascii="Times New Roman" w:hAnsi="Times New Roman"/>
        </w:rPr>
        <w:t xml:space="preserve"> nende </w:t>
      </w:r>
      <w:r w:rsidR="00AB3CCF" w:rsidRPr="00E372E8">
        <w:rPr>
          <w:rFonts w:ascii="Times New Roman" w:hAnsi="Times New Roman"/>
        </w:rPr>
        <w:t xml:space="preserve">profiil; </w:t>
      </w:r>
    </w:p>
    <w:p w14:paraId="24FE3CEA" w14:textId="06689E6E" w:rsidR="00732874" w:rsidRPr="00E372E8" w:rsidRDefault="00DE563B" w:rsidP="00672D9A">
      <w:pPr>
        <w:pStyle w:val="Vahedeta"/>
        <w:numPr>
          <w:ilvl w:val="0"/>
          <w:numId w:val="15"/>
        </w:numPr>
        <w:jc w:val="both"/>
        <w:rPr>
          <w:rFonts w:ascii="Times New Roman" w:hAnsi="Times New Roman"/>
        </w:rPr>
      </w:pPr>
      <w:r w:rsidRPr="00E372E8">
        <w:rPr>
          <w:rFonts w:ascii="Times New Roman" w:hAnsi="Times New Roman"/>
        </w:rPr>
        <w:t>maakonna olulisemate sektorite kirjeldus, sh loodav lisandväärtus.</w:t>
      </w:r>
    </w:p>
    <w:p w14:paraId="20E66EE8" w14:textId="065E9208" w:rsidR="000F63F0" w:rsidRPr="00E372E8" w:rsidRDefault="004B34DF" w:rsidP="00672D9A">
      <w:pPr>
        <w:jc w:val="both"/>
        <w:rPr>
          <w:rFonts w:ascii="Times New Roman" w:hAnsi="Times New Roman" w:cs="Times New Roman"/>
        </w:rPr>
      </w:pPr>
      <w:r w:rsidRPr="00E372E8">
        <w:rPr>
          <w:rFonts w:ascii="Times New Roman" w:hAnsi="Times New Roman" w:cs="Times New Roman"/>
        </w:rPr>
        <w:t>Soovitav on koostada SWOT-</w:t>
      </w:r>
      <w:r w:rsidR="000F63F0" w:rsidRPr="00E372E8">
        <w:rPr>
          <w:rFonts w:ascii="Times New Roman" w:hAnsi="Times New Roman" w:cs="Times New Roman"/>
        </w:rPr>
        <w:t>analüüs</w:t>
      </w:r>
      <w:r w:rsidR="00DD1B1D" w:rsidRPr="00E372E8">
        <w:rPr>
          <w:rFonts w:ascii="Times New Roman" w:hAnsi="Times New Roman" w:cs="Times New Roman"/>
        </w:rPr>
        <w:t xml:space="preserve"> </w:t>
      </w:r>
      <w:r w:rsidR="000F63F0" w:rsidRPr="00E372E8">
        <w:rPr>
          <w:rFonts w:ascii="Times New Roman" w:hAnsi="Times New Roman" w:cs="Times New Roman"/>
        </w:rPr>
        <w:t>maakonna e</w:t>
      </w:r>
      <w:r w:rsidR="00DD1B1D" w:rsidRPr="00E372E8">
        <w:rPr>
          <w:rFonts w:ascii="Times New Roman" w:hAnsi="Times New Roman" w:cs="Times New Roman"/>
        </w:rPr>
        <w:t>ttevõtluskeskkonna hetkeolukorra kohta.</w:t>
      </w:r>
      <w:r w:rsidR="000F63F0" w:rsidRPr="00E372E8">
        <w:rPr>
          <w:rFonts w:ascii="Times New Roman" w:hAnsi="Times New Roman" w:cs="Times New Roman"/>
        </w:rPr>
        <w:t xml:space="preserve"> Selles osas võiks välja tuua maakonna ettevõtluskeskkonna: a) tugevused; b) nõrkused; c) arenguvõimalused ja d) ohud.</w:t>
      </w:r>
      <w:r w:rsidR="00DD1B1D" w:rsidRPr="00E372E8">
        <w:rPr>
          <w:rFonts w:ascii="Times New Roman" w:hAnsi="Times New Roman" w:cs="Times New Roman"/>
        </w:rPr>
        <w:t xml:space="preserve"> Arenguvõimaluste analüüsis tuleb arvesse võtta ka planeeringutega juba kavandatud ettevõtlusalasid.</w:t>
      </w:r>
      <w:r w:rsidR="00DE563B" w:rsidRPr="00E372E8">
        <w:rPr>
          <w:rFonts w:ascii="Times New Roman" w:hAnsi="Times New Roman" w:cs="Times New Roman"/>
        </w:rPr>
        <w:t xml:space="preserve"> Samuti saab siinkohal kirjeldada maakonna olulisemate ettevõtete kohta tarneahelas ja sellest tulenevaid võimalusi tõusta tarneahelas kõrgemale.</w:t>
      </w:r>
    </w:p>
    <w:p w14:paraId="5DE2B1D4" w14:textId="1DA16B43" w:rsidR="000F63F0" w:rsidRPr="00E372E8" w:rsidRDefault="000F63F0" w:rsidP="00672D9A">
      <w:pPr>
        <w:jc w:val="both"/>
        <w:rPr>
          <w:rFonts w:ascii="Times New Roman" w:hAnsi="Times New Roman" w:cs="Times New Roman"/>
        </w:rPr>
      </w:pPr>
      <w:r w:rsidRPr="00E372E8">
        <w:rPr>
          <w:rFonts w:ascii="Times New Roman" w:hAnsi="Times New Roman" w:cs="Times New Roman"/>
        </w:rPr>
        <w:t xml:space="preserve">SWOT analüüsi arenguvõimalustest lähtuvalt saab </w:t>
      </w:r>
      <w:r w:rsidR="00806ED0" w:rsidRPr="00E372E8">
        <w:rPr>
          <w:rFonts w:ascii="Times New Roman" w:hAnsi="Times New Roman" w:cs="Times New Roman"/>
        </w:rPr>
        <w:t>kujundada</w:t>
      </w:r>
      <w:r w:rsidRPr="00E372E8">
        <w:rPr>
          <w:rFonts w:ascii="Times New Roman" w:hAnsi="Times New Roman" w:cs="Times New Roman"/>
        </w:rPr>
        <w:t xml:space="preserve"> ettevõtluskeskkonda arendavate </w:t>
      </w:r>
      <w:r w:rsidR="00716E85" w:rsidRPr="00E372E8">
        <w:rPr>
          <w:rFonts w:ascii="Times New Roman" w:hAnsi="Times New Roman" w:cs="Times New Roman"/>
        </w:rPr>
        <w:t>terviklike</w:t>
      </w:r>
      <w:r w:rsidR="00EC136D" w:rsidRPr="00E372E8">
        <w:rPr>
          <w:rFonts w:ascii="Times New Roman" w:hAnsi="Times New Roman" w:cs="Times New Roman"/>
        </w:rPr>
        <w:t xml:space="preserve"> </w:t>
      </w:r>
      <w:r w:rsidRPr="00E372E8">
        <w:rPr>
          <w:rFonts w:ascii="Times New Roman" w:hAnsi="Times New Roman" w:cs="Times New Roman"/>
        </w:rPr>
        <w:t>strateegiliste te</w:t>
      </w:r>
      <w:r w:rsidR="00806ED0" w:rsidRPr="00E372E8">
        <w:rPr>
          <w:rFonts w:ascii="Times New Roman" w:hAnsi="Times New Roman" w:cs="Times New Roman"/>
        </w:rPr>
        <w:t>g</w:t>
      </w:r>
      <w:r w:rsidR="00716E85" w:rsidRPr="00E372E8">
        <w:rPr>
          <w:rFonts w:ascii="Times New Roman" w:hAnsi="Times New Roman" w:cs="Times New Roman"/>
        </w:rPr>
        <w:t>e</w:t>
      </w:r>
      <w:r w:rsidRPr="00E372E8">
        <w:rPr>
          <w:rFonts w:ascii="Times New Roman" w:hAnsi="Times New Roman" w:cs="Times New Roman"/>
        </w:rPr>
        <w:t xml:space="preserve">vuste </w:t>
      </w:r>
      <w:r w:rsidR="00EC136D" w:rsidRPr="00E372E8">
        <w:rPr>
          <w:rFonts w:ascii="Times New Roman" w:hAnsi="Times New Roman" w:cs="Times New Roman"/>
        </w:rPr>
        <w:t>kompleksi ja kirjeldada tegevuskavas.</w:t>
      </w:r>
    </w:p>
    <w:p w14:paraId="789B3DB2" w14:textId="05282F62" w:rsidR="00C9325B" w:rsidRPr="00E372E8" w:rsidRDefault="00C9325B" w:rsidP="00672D9A">
      <w:pPr>
        <w:jc w:val="both"/>
        <w:rPr>
          <w:rFonts w:ascii="Times New Roman" w:hAnsi="Times New Roman" w:cs="Times New Roman"/>
        </w:rPr>
      </w:pPr>
      <w:r w:rsidRPr="00E372E8">
        <w:rPr>
          <w:rFonts w:ascii="Times New Roman" w:hAnsi="Times New Roman" w:cs="Times New Roman"/>
        </w:rPr>
        <w:t>Läbi tuleks mõelda näiteks järgmised küsimused:</w:t>
      </w:r>
      <w:r w:rsidR="002A2FDD" w:rsidRPr="00E372E8">
        <w:rPr>
          <w:rStyle w:val="Allmrkuseviide"/>
          <w:rFonts w:ascii="Times New Roman" w:hAnsi="Times New Roman" w:cs="Times New Roman"/>
        </w:rPr>
        <w:footnoteReference w:id="16"/>
      </w:r>
    </w:p>
    <w:p w14:paraId="769ABC50" w14:textId="00B8D782" w:rsidR="00C9325B"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millised on maakonna konkurentsieelised; </w:t>
      </w:r>
    </w:p>
    <w:p w14:paraId="6001E002" w14:textId="771549F0" w:rsidR="00FE282D" w:rsidRPr="00E372E8" w:rsidRDefault="00FE282D" w:rsidP="00FE282D">
      <w:pPr>
        <w:pStyle w:val="Vahedeta"/>
        <w:numPr>
          <w:ilvl w:val="0"/>
          <w:numId w:val="17"/>
        </w:numPr>
        <w:jc w:val="both"/>
        <w:rPr>
          <w:rFonts w:ascii="Times New Roman" w:hAnsi="Times New Roman"/>
        </w:rPr>
      </w:pPr>
      <w:r w:rsidRPr="00E372E8">
        <w:rPr>
          <w:rFonts w:ascii="Times New Roman" w:hAnsi="Times New Roman"/>
        </w:rPr>
        <w:t>maakonna olulisemate tegevusalade sektoranalüüs;</w:t>
      </w:r>
    </w:p>
    <w:p w14:paraId="48281147" w14:textId="1564DC6D" w:rsidR="00C9325B"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milline on maakonna tööhõive struktuur, millised on olemasolevad tööjõureservid; </w:t>
      </w:r>
    </w:p>
    <w:p w14:paraId="442BB772" w14:textId="7939BE13" w:rsidR="00C9325B"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kas ja kuidas toetab regionaalne </w:t>
      </w:r>
      <w:r w:rsidR="00166696" w:rsidRPr="00E372E8">
        <w:rPr>
          <w:rFonts w:ascii="Times New Roman" w:hAnsi="Times New Roman"/>
        </w:rPr>
        <w:t>(kutse)</w:t>
      </w:r>
      <w:r w:rsidRPr="00E372E8">
        <w:rPr>
          <w:rFonts w:ascii="Times New Roman" w:hAnsi="Times New Roman"/>
        </w:rPr>
        <w:t xml:space="preserve">haridusvõrk maakonna ettevõtete vajadusi spetsialistide leidmisel; </w:t>
      </w:r>
    </w:p>
    <w:p w14:paraId="5C296468" w14:textId="32B5DAD8" w:rsidR="00C9325B" w:rsidRPr="00E372E8" w:rsidRDefault="00C9325B" w:rsidP="0007386C">
      <w:pPr>
        <w:pStyle w:val="Vahedeta"/>
        <w:numPr>
          <w:ilvl w:val="0"/>
          <w:numId w:val="17"/>
        </w:numPr>
        <w:jc w:val="both"/>
        <w:rPr>
          <w:rFonts w:ascii="Times New Roman" w:hAnsi="Times New Roman"/>
        </w:rPr>
      </w:pPr>
      <w:r w:rsidRPr="00E372E8">
        <w:rPr>
          <w:rFonts w:ascii="Times New Roman" w:hAnsi="Times New Roman"/>
        </w:rPr>
        <w:t>millised ettevõtluskeskkonda arendavatest tegevustest  tänaseks puuduvad ja mida oleks vaja edaspidi arendada, et arendustegevused oleks komplekssed (oleks kaetud kaardistatud kitsaskohad)</w:t>
      </w:r>
      <w:r w:rsidR="0007386C" w:rsidRPr="00E372E8">
        <w:rPr>
          <w:rFonts w:ascii="Times New Roman" w:hAnsi="Times New Roman"/>
        </w:rPr>
        <w:t xml:space="preserve"> – nt kas ja kuidas ollakse info, tegevuste ja rahaga valmis toetama uute töökohtade loojaid tööjõu leidmisel,  ühiskondliku transpordi kohandamisel ettevõtjate vajadustele, töötajate väljaõppega seotud kulude katmisel, elukoha leidmisel, tugiteenused spetsialisti elukaaslasele töökoha leidmisel (kogukonna abi), lastele lasteaiakoha leidmisel jmt mis pakuvad saabuvale ettevõtjale kompleksset lahendust;</w:t>
      </w:r>
    </w:p>
    <w:p w14:paraId="3AFDDB60" w14:textId="518C19D1" w:rsidR="00C9325B"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koostöö </w:t>
      </w:r>
      <w:r w:rsidR="00056475" w:rsidRPr="00E372E8">
        <w:rPr>
          <w:rFonts w:ascii="Times New Roman" w:hAnsi="Times New Roman"/>
        </w:rPr>
        <w:t>üld</w:t>
      </w:r>
      <w:r w:rsidR="00DF21DC" w:rsidRPr="00E372E8">
        <w:rPr>
          <w:rFonts w:ascii="Times New Roman" w:hAnsi="Times New Roman"/>
        </w:rPr>
        <w:t>haridus</w:t>
      </w:r>
      <w:r w:rsidR="00056475" w:rsidRPr="00E372E8">
        <w:rPr>
          <w:rFonts w:ascii="Times New Roman" w:hAnsi="Times New Roman"/>
        </w:rPr>
        <w:t>- ja kutse</w:t>
      </w:r>
      <w:r w:rsidRPr="00E372E8">
        <w:rPr>
          <w:rFonts w:ascii="Times New Roman" w:hAnsi="Times New Roman"/>
        </w:rPr>
        <w:t>koolide (</w:t>
      </w:r>
      <w:r w:rsidR="00056475" w:rsidRPr="00E372E8">
        <w:rPr>
          <w:rFonts w:ascii="Times New Roman" w:hAnsi="Times New Roman"/>
        </w:rPr>
        <w:t xml:space="preserve">sh </w:t>
      </w:r>
      <w:r w:rsidRPr="00E372E8">
        <w:rPr>
          <w:rFonts w:ascii="Times New Roman" w:hAnsi="Times New Roman"/>
        </w:rPr>
        <w:t>noorte ettevõtlikkuse arendamise teemad), kolledžite ja kõrgkoolidega</w:t>
      </w:r>
      <w:r w:rsidR="00BC4A99" w:rsidRPr="00E372E8">
        <w:rPr>
          <w:rFonts w:ascii="Times New Roman" w:hAnsi="Times New Roman"/>
        </w:rPr>
        <w:t xml:space="preserve"> ning noorsootööasutuste ja –organisatsioonidega,</w:t>
      </w:r>
      <w:r w:rsidRPr="00E372E8">
        <w:rPr>
          <w:rFonts w:ascii="Times New Roman" w:hAnsi="Times New Roman"/>
        </w:rPr>
        <w:t xml:space="preserve"> millised on koostöö tegevused ja milliseid kitsaskohti sellega lahendatakse;</w:t>
      </w:r>
    </w:p>
    <w:p w14:paraId="0EB1C8C7" w14:textId="657EA2B4" w:rsidR="00701E8A" w:rsidRPr="00E372E8" w:rsidRDefault="00701E8A" w:rsidP="00701E8A">
      <w:pPr>
        <w:pStyle w:val="Vahedeta"/>
        <w:numPr>
          <w:ilvl w:val="0"/>
          <w:numId w:val="17"/>
        </w:numPr>
        <w:jc w:val="both"/>
        <w:rPr>
          <w:rFonts w:ascii="Times New Roman" w:hAnsi="Times New Roman"/>
        </w:rPr>
      </w:pPr>
      <w:r w:rsidRPr="00E372E8">
        <w:rPr>
          <w:rFonts w:ascii="Times New Roman" w:hAnsi="Times New Roman"/>
        </w:rPr>
        <w:t>oluline on ettevõtluskeskkonna ja tööhõive teemade juures tähelepanu pöörata noorte tööturule sisenemisele, noorte ettevõtlikkuse toetamisele (sh õpilasfirmad, omaalgatus ja omaalgatuse toetamine nt läbi omaalgatusfondi), tööoskuste arendamisele (nt läbi malevate korralduse);</w:t>
      </w:r>
    </w:p>
    <w:p w14:paraId="37D5B370" w14:textId="0775D200" w:rsidR="00C9325B"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koostöö piirkondlike arendusorganisatsioonidega (sh </w:t>
      </w:r>
      <w:r w:rsidR="0007386C" w:rsidRPr="00E372E8">
        <w:rPr>
          <w:rFonts w:ascii="Times New Roman" w:hAnsi="Times New Roman"/>
        </w:rPr>
        <w:t xml:space="preserve">maakondlikud arenduskeskused, </w:t>
      </w:r>
      <w:r w:rsidRPr="00E372E8">
        <w:rPr>
          <w:rFonts w:ascii="Times New Roman" w:hAnsi="Times New Roman"/>
        </w:rPr>
        <w:t>regionaalsed kompetentsikeskused</w:t>
      </w:r>
      <w:r w:rsidR="00056475" w:rsidRPr="00E372E8">
        <w:rPr>
          <w:rFonts w:ascii="Times New Roman" w:hAnsi="Times New Roman"/>
        </w:rPr>
        <w:t>, toimivad klastrid, inkubaatorid jm tugistruktuurid</w:t>
      </w:r>
      <w:r w:rsidRPr="00E372E8">
        <w:rPr>
          <w:rFonts w:ascii="Times New Roman" w:hAnsi="Times New Roman"/>
        </w:rPr>
        <w:t>), millised on koostöö tegevused ja milliseid kitsaskohti sellega lahendatakse;</w:t>
      </w:r>
    </w:p>
    <w:p w14:paraId="65278488" w14:textId="523E26CD" w:rsidR="00056475" w:rsidRPr="00E372E8" w:rsidRDefault="00C9325B" w:rsidP="00672D9A">
      <w:pPr>
        <w:pStyle w:val="Vahedeta"/>
        <w:numPr>
          <w:ilvl w:val="0"/>
          <w:numId w:val="17"/>
        </w:numPr>
        <w:jc w:val="both"/>
        <w:rPr>
          <w:rFonts w:ascii="Times New Roman" w:hAnsi="Times New Roman"/>
        </w:rPr>
      </w:pPr>
      <w:r w:rsidRPr="00E372E8">
        <w:rPr>
          <w:rFonts w:ascii="Times New Roman" w:hAnsi="Times New Roman"/>
        </w:rPr>
        <w:t xml:space="preserve">millist tuge pakutakse </w:t>
      </w:r>
      <w:r w:rsidR="00056475" w:rsidRPr="00E372E8">
        <w:rPr>
          <w:rFonts w:ascii="Times New Roman" w:hAnsi="Times New Roman"/>
        </w:rPr>
        <w:t xml:space="preserve">alustavatele ja tegutsevatele </w:t>
      </w:r>
      <w:r w:rsidRPr="00E372E8">
        <w:rPr>
          <w:rFonts w:ascii="Times New Roman" w:hAnsi="Times New Roman"/>
        </w:rPr>
        <w:t xml:space="preserve">ettevõtetele </w:t>
      </w:r>
      <w:r w:rsidR="00056475" w:rsidRPr="00E372E8">
        <w:rPr>
          <w:rFonts w:ascii="Times New Roman" w:hAnsi="Times New Roman"/>
        </w:rPr>
        <w:t xml:space="preserve">ning </w:t>
      </w:r>
      <w:r w:rsidRPr="00E372E8">
        <w:rPr>
          <w:rFonts w:ascii="Times New Roman" w:hAnsi="Times New Roman"/>
        </w:rPr>
        <w:t>potentsiaalsetele uutele tulijatele (</w:t>
      </w:r>
      <w:r w:rsidR="00056475" w:rsidRPr="00E372E8">
        <w:rPr>
          <w:rFonts w:ascii="Times New Roman" w:hAnsi="Times New Roman"/>
        </w:rPr>
        <w:t xml:space="preserve">toetused, arendustegevused, tugistruktuurid, </w:t>
      </w:r>
      <w:r w:rsidRPr="00E372E8">
        <w:rPr>
          <w:rFonts w:ascii="Times New Roman" w:hAnsi="Times New Roman"/>
        </w:rPr>
        <w:t>välisinvesteeringute maandamine, maa</w:t>
      </w:r>
      <w:r w:rsidR="0007386C" w:rsidRPr="00E372E8">
        <w:rPr>
          <w:rFonts w:ascii="Times New Roman" w:hAnsi="Times New Roman"/>
        </w:rPr>
        <w:t>- ja planeerimis</w:t>
      </w:r>
      <w:r w:rsidRPr="00E372E8">
        <w:rPr>
          <w:rFonts w:ascii="Times New Roman" w:hAnsi="Times New Roman"/>
        </w:rPr>
        <w:t>küsimused</w:t>
      </w:r>
      <w:r w:rsidR="00FE282D" w:rsidRPr="00E372E8">
        <w:rPr>
          <w:rStyle w:val="Allmrkuseviide"/>
          <w:rFonts w:ascii="Times New Roman" w:hAnsi="Times New Roman"/>
        </w:rPr>
        <w:footnoteReference w:id="17"/>
      </w:r>
      <w:r w:rsidR="00056475" w:rsidRPr="00E372E8">
        <w:rPr>
          <w:rFonts w:ascii="Times New Roman" w:hAnsi="Times New Roman"/>
        </w:rPr>
        <w:t>, teenused teadmismahukuse suurendamiseks</w:t>
      </w:r>
      <w:r w:rsidRPr="00E372E8">
        <w:rPr>
          <w:rFonts w:ascii="Times New Roman" w:hAnsi="Times New Roman"/>
        </w:rPr>
        <w:t xml:space="preserve"> jne)</w:t>
      </w:r>
      <w:r w:rsidR="00DA3085" w:rsidRPr="00E372E8">
        <w:rPr>
          <w:rFonts w:ascii="Times New Roman" w:hAnsi="Times New Roman"/>
        </w:rPr>
        <w:t>;</w:t>
      </w:r>
    </w:p>
    <w:p w14:paraId="1C51A70E" w14:textId="348350D8" w:rsidR="00C9325B" w:rsidRPr="00E372E8" w:rsidRDefault="00056475" w:rsidP="00672D9A">
      <w:pPr>
        <w:pStyle w:val="Vahedeta"/>
        <w:numPr>
          <w:ilvl w:val="0"/>
          <w:numId w:val="17"/>
        </w:numPr>
        <w:jc w:val="both"/>
        <w:rPr>
          <w:rFonts w:ascii="Times New Roman" w:hAnsi="Times New Roman"/>
        </w:rPr>
      </w:pPr>
      <w:r w:rsidRPr="00E372E8">
        <w:rPr>
          <w:rFonts w:ascii="Times New Roman" w:hAnsi="Times New Roman"/>
        </w:rPr>
        <w:t>millised on maakonnas olemasolevad ja kavandatavad tööstusalad</w:t>
      </w:r>
      <w:r w:rsidR="0007386C" w:rsidRPr="00E372E8">
        <w:rPr>
          <w:rStyle w:val="Allmrkuseviide"/>
          <w:rFonts w:ascii="Times New Roman" w:hAnsi="Times New Roman"/>
        </w:rPr>
        <w:footnoteReference w:id="18"/>
      </w:r>
      <w:r w:rsidRPr="00E372E8">
        <w:rPr>
          <w:rFonts w:ascii="Times New Roman" w:hAnsi="Times New Roman"/>
        </w:rPr>
        <w:t xml:space="preserve"> ning mis on nende vajadus ja roll maakonna arengus</w:t>
      </w:r>
      <w:r w:rsidR="00562A30" w:rsidRPr="00E372E8">
        <w:rPr>
          <w:rStyle w:val="Allmrkuseviide"/>
          <w:rFonts w:ascii="Times New Roman" w:hAnsi="Times New Roman"/>
        </w:rPr>
        <w:footnoteReference w:id="19"/>
      </w:r>
      <w:r w:rsidR="00C9325B" w:rsidRPr="00E372E8">
        <w:rPr>
          <w:rFonts w:ascii="Times New Roman" w:hAnsi="Times New Roman"/>
        </w:rPr>
        <w:t>.</w:t>
      </w:r>
    </w:p>
    <w:p w14:paraId="695DBC11" w14:textId="6350FA5C" w:rsidR="00AB3CCF" w:rsidRPr="00E372E8" w:rsidRDefault="00AB3CCF" w:rsidP="00672D9A">
      <w:pPr>
        <w:spacing w:after="0" w:line="240" w:lineRule="auto"/>
        <w:jc w:val="both"/>
        <w:rPr>
          <w:rFonts w:ascii="Times New Roman" w:hAnsi="Times New Roman" w:cs="Times New Roman"/>
        </w:rPr>
      </w:pPr>
      <w:r w:rsidRPr="00E372E8">
        <w:rPr>
          <w:rFonts w:ascii="Times New Roman" w:hAnsi="Times New Roman" w:cs="Times New Roman"/>
        </w:rPr>
        <w:t xml:space="preserve"> </w:t>
      </w:r>
    </w:p>
    <w:p w14:paraId="4C04D0E3" w14:textId="6193ABFC" w:rsidR="00AB3CCF" w:rsidRPr="00E372E8" w:rsidRDefault="00056475" w:rsidP="00672D9A">
      <w:pPr>
        <w:jc w:val="both"/>
        <w:rPr>
          <w:rFonts w:ascii="Times New Roman" w:hAnsi="Times New Roman" w:cs="Times New Roman"/>
        </w:rPr>
      </w:pPr>
      <w:r w:rsidRPr="00E372E8">
        <w:rPr>
          <w:rFonts w:ascii="Times New Roman" w:hAnsi="Times New Roman" w:cs="Times New Roman"/>
        </w:rPr>
        <w:t>Arengustrateegias võiks olla läbi mõtestatud ka m</w:t>
      </w:r>
      <w:r w:rsidR="00AB3CCF" w:rsidRPr="00E372E8">
        <w:rPr>
          <w:rFonts w:ascii="Times New Roman" w:hAnsi="Times New Roman" w:cs="Times New Roman"/>
        </w:rPr>
        <w:t>aakonna seisukohast oluliste erateenuste võrgustik</w:t>
      </w:r>
      <w:r w:rsidRPr="00E372E8">
        <w:rPr>
          <w:rFonts w:ascii="Times New Roman" w:hAnsi="Times New Roman" w:cs="Times New Roman"/>
        </w:rPr>
        <w:t>e</w:t>
      </w:r>
      <w:r w:rsidR="00AB3CCF" w:rsidRPr="00E372E8">
        <w:rPr>
          <w:rFonts w:ascii="Times New Roman" w:hAnsi="Times New Roman" w:cs="Times New Roman"/>
        </w:rPr>
        <w:t xml:space="preserve"> (pangakontorid, sularahaautomaadid või postipangad, hambaravi, apteek, postkontor, tankla, toidu- ja esmatarbekaupade kauplus, ehituskaupade kauplus jms) </w:t>
      </w:r>
      <w:r w:rsidRPr="00E372E8">
        <w:rPr>
          <w:rFonts w:ascii="Times New Roman" w:hAnsi="Times New Roman" w:cs="Times New Roman"/>
        </w:rPr>
        <w:t xml:space="preserve">toimimine </w:t>
      </w:r>
      <w:r w:rsidR="00AB3CCF" w:rsidRPr="00E372E8">
        <w:rPr>
          <w:rFonts w:ascii="Times New Roman" w:hAnsi="Times New Roman" w:cs="Times New Roman"/>
        </w:rPr>
        <w:t>ja nende arendamise vajadus ja perspektiivikus</w:t>
      </w:r>
      <w:r w:rsidR="00716E85" w:rsidRPr="00E372E8">
        <w:rPr>
          <w:rFonts w:ascii="Times New Roman" w:hAnsi="Times New Roman" w:cs="Times New Roman"/>
        </w:rPr>
        <w:t xml:space="preserve"> ning</w:t>
      </w:r>
      <w:r w:rsidRPr="00E372E8">
        <w:rPr>
          <w:rFonts w:ascii="Times New Roman" w:hAnsi="Times New Roman" w:cs="Times New Roman"/>
        </w:rPr>
        <w:t xml:space="preserve"> vajalik avaliku sektori tugi nende teenuste toimimise tagamiseks</w:t>
      </w:r>
      <w:r w:rsidR="00AB3CCF" w:rsidRPr="00E372E8">
        <w:rPr>
          <w:rFonts w:ascii="Times New Roman" w:hAnsi="Times New Roman" w:cs="Times New Roman"/>
        </w:rPr>
        <w:t xml:space="preserve">. </w:t>
      </w:r>
      <w:r w:rsidR="002A2FDD" w:rsidRPr="00E372E8">
        <w:rPr>
          <w:rStyle w:val="Allmrkuseviide"/>
          <w:rFonts w:ascii="Times New Roman" w:hAnsi="Times New Roman" w:cs="Times New Roman"/>
        </w:rPr>
        <w:footnoteReference w:id="20"/>
      </w:r>
    </w:p>
    <w:p w14:paraId="77D1FDAA" w14:textId="77777777" w:rsidR="00056475" w:rsidRPr="00E372E8" w:rsidRDefault="00056475" w:rsidP="00672D9A">
      <w:pPr>
        <w:jc w:val="both"/>
        <w:rPr>
          <w:rFonts w:ascii="Times New Roman" w:hAnsi="Times New Roman" w:cs="Times New Roman"/>
        </w:rPr>
      </w:pPr>
    </w:p>
    <w:p w14:paraId="3902F14B" w14:textId="08E02B7D" w:rsidR="00056475" w:rsidRPr="00E372E8" w:rsidRDefault="00056475" w:rsidP="0068622E">
      <w:pPr>
        <w:pStyle w:val="Pealkiri5"/>
        <w:ind w:firstLine="708"/>
        <w:rPr>
          <w:rFonts w:ascii="Times New Roman" w:hAnsi="Times New Roman" w:cs="Times New Roman"/>
          <w:i/>
          <w:color w:val="auto"/>
        </w:rPr>
      </w:pPr>
      <w:bookmarkStart w:id="21" w:name="_Toc58850542"/>
      <w:r w:rsidRPr="00E372E8">
        <w:rPr>
          <w:rStyle w:val="Pealkiri3Mrk"/>
          <w:color w:val="0070C0"/>
        </w:rPr>
        <w:t>Soovitav ettevõtluskeskkond</w:t>
      </w:r>
      <w:bookmarkEnd w:id="21"/>
      <w:r w:rsidR="002A2FDD" w:rsidRPr="00E372E8">
        <w:rPr>
          <w:rStyle w:val="Allmrkuseviide"/>
          <w:rFonts w:ascii="Times New Roman" w:hAnsi="Times New Roman" w:cs="Times New Roman"/>
          <w:i/>
          <w:color w:val="auto"/>
        </w:rPr>
        <w:footnoteReference w:id="21"/>
      </w:r>
      <w:r w:rsidRPr="00E372E8">
        <w:rPr>
          <w:rFonts w:ascii="Times New Roman" w:hAnsi="Times New Roman" w:cs="Times New Roman"/>
          <w:i/>
          <w:color w:val="auto"/>
        </w:rPr>
        <w:t xml:space="preserve">  </w:t>
      </w:r>
    </w:p>
    <w:p w14:paraId="60231294" w14:textId="77777777" w:rsidR="000E099F" w:rsidRPr="00E372E8" w:rsidRDefault="000E099F" w:rsidP="00672D9A">
      <w:pPr>
        <w:jc w:val="both"/>
        <w:rPr>
          <w:rFonts w:ascii="Times New Roman" w:hAnsi="Times New Roman" w:cs="Times New Roman"/>
        </w:rPr>
      </w:pPr>
    </w:p>
    <w:p w14:paraId="43784697" w14:textId="1C3609CF" w:rsidR="00AB3CCF" w:rsidRPr="00E372E8" w:rsidRDefault="00C9325B" w:rsidP="00672D9A">
      <w:pPr>
        <w:jc w:val="both"/>
        <w:rPr>
          <w:rFonts w:ascii="Times New Roman" w:hAnsi="Times New Roman" w:cs="Times New Roman"/>
        </w:rPr>
      </w:pPr>
      <w:r w:rsidRPr="00E372E8">
        <w:rPr>
          <w:rFonts w:ascii="Times New Roman" w:hAnsi="Times New Roman" w:cs="Times New Roman"/>
        </w:rPr>
        <w:t xml:space="preserve">Soovitava ettevõtluskeskkonna kujundamiseks </w:t>
      </w:r>
      <w:r w:rsidR="00056475" w:rsidRPr="00E372E8">
        <w:rPr>
          <w:rFonts w:ascii="Times New Roman" w:hAnsi="Times New Roman" w:cs="Times New Roman"/>
        </w:rPr>
        <w:t>tuleks</w:t>
      </w:r>
      <w:r w:rsidRPr="00E372E8">
        <w:rPr>
          <w:rFonts w:ascii="Times New Roman" w:hAnsi="Times New Roman" w:cs="Times New Roman"/>
        </w:rPr>
        <w:t xml:space="preserve"> </w:t>
      </w:r>
      <w:r w:rsidR="00366E77" w:rsidRPr="00E372E8">
        <w:rPr>
          <w:rFonts w:ascii="Times New Roman" w:hAnsi="Times New Roman" w:cs="Times New Roman"/>
        </w:rPr>
        <w:t xml:space="preserve">maakonnas </w:t>
      </w:r>
      <w:r w:rsidR="00056475" w:rsidRPr="00E372E8">
        <w:rPr>
          <w:rFonts w:ascii="Times New Roman" w:hAnsi="Times New Roman" w:cs="Times New Roman"/>
        </w:rPr>
        <w:t xml:space="preserve">kokku leppida, </w:t>
      </w:r>
      <w:r w:rsidRPr="00E372E8">
        <w:rPr>
          <w:rFonts w:ascii="Times New Roman" w:hAnsi="Times New Roman" w:cs="Times New Roman"/>
        </w:rPr>
        <w:t>m</w:t>
      </w:r>
      <w:r w:rsidR="00AB3CCF" w:rsidRPr="00E372E8">
        <w:rPr>
          <w:rFonts w:ascii="Times New Roman" w:hAnsi="Times New Roman" w:cs="Times New Roman"/>
        </w:rPr>
        <w:t>illist ettevõtluskeskkonda soovi</w:t>
      </w:r>
      <w:r w:rsidR="00366E77" w:rsidRPr="00E372E8">
        <w:rPr>
          <w:rFonts w:ascii="Times New Roman" w:hAnsi="Times New Roman" w:cs="Times New Roman"/>
        </w:rPr>
        <w:t xml:space="preserve">takse </w:t>
      </w:r>
      <w:r w:rsidR="00AB3CCF" w:rsidRPr="00E372E8">
        <w:rPr>
          <w:rFonts w:ascii="Times New Roman" w:hAnsi="Times New Roman" w:cs="Times New Roman"/>
        </w:rPr>
        <w:t xml:space="preserve">oma territooriumil </w:t>
      </w:r>
      <w:r w:rsidR="00056475" w:rsidRPr="00E372E8">
        <w:rPr>
          <w:rFonts w:ascii="Times New Roman" w:hAnsi="Times New Roman" w:cs="Times New Roman"/>
        </w:rPr>
        <w:t>kujundada</w:t>
      </w:r>
      <w:r w:rsidR="00AB3CCF" w:rsidRPr="00E372E8">
        <w:rPr>
          <w:rFonts w:ascii="Times New Roman" w:hAnsi="Times New Roman" w:cs="Times New Roman"/>
        </w:rPr>
        <w:t>, millist arengut oleks selleks vaja ja milliseid samme saavad maakonna omavalitsused</w:t>
      </w:r>
      <w:r w:rsidR="00056475" w:rsidRPr="00E372E8">
        <w:rPr>
          <w:rFonts w:ascii="Times New Roman" w:hAnsi="Times New Roman" w:cs="Times New Roman"/>
        </w:rPr>
        <w:t xml:space="preserve"> jt piirkondlikud partnerid</w:t>
      </w:r>
      <w:r w:rsidR="00AB3CCF" w:rsidRPr="00E372E8">
        <w:rPr>
          <w:rFonts w:ascii="Times New Roman" w:hAnsi="Times New Roman" w:cs="Times New Roman"/>
        </w:rPr>
        <w:t xml:space="preserve"> üheskoos sellise arengu esile</w:t>
      </w:r>
      <w:r w:rsidRPr="00E372E8">
        <w:rPr>
          <w:rFonts w:ascii="Times New Roman" w:hAnsi="Times New Roman" w:cs="Times New Roman"/>
        </w:rPr>
        <w:t xml:space="preserve"> </w:t>
      </w:r>
      <w:r w:rsidR="00AB3CCF" w:rsidRPr="00E372E8">
        <w:rPr>
          <w:rFonts w:ascii="Times New Roman" w:hAnsi="Times New Roman" w:cs="Times New Roman"/>
        </w:rPr>
        <w:t xml:space="preserve">kutsumiseks astuda? </w:t>
      </w:r>
      <w:r w:rsidR="005F75A9" w:rsidRPr="00E372E8">
        <w:rPr>
          <w:rFonts w:ascii="Times New Roman" w:hAnsi="Times New Roman" w:cs="Times New Roman"/>
        </w:rPr>
        <w:t xml:space="preserve">Sarnaselt muude valdkondadega eeldab ka see prioriteetide seadmist, sest igat asja natuke tehes jääb soovitav muutus saavutamata. </w:t>
      </w:r>
      <w:r w:rsidR="00366E77" w:rsidRPr="00E372E8">
        <w:rPr>
          <w:rFonts w:ascii="Times New Roman" w:hAnsi="Times New Roman" w:cs="Times New Roman"/>
        </w:rPr>
        <w:t xml:space="preserve">Arvestama peab seejuures </w:t>
      </w:r>
      <w:r w:rsidRPr="00E372E8">
        <w:rPr>
          <w:rFonts w:ascii="Times New Roman" w:hAnsi="Times New Roman" w:cs="Times New Roman"/>
        </w:rPr>
        <w:t>eelnevalt</w:t>
      </w:r>
      <w:r w:rsidR="00AB3CCF" w:rsidRPr="00E372E8">
        <w:rPr>
          <w:rFonts w:ascii="Times New Roman" w:hAnsi="Times New Roman" w:cs="Times New Roman"/>
        </w:rPr>
        <w:t xml:space="preserve"> </w:t>
      </w:r>
      <w:r w:rsidRPr="00E372E8">
        <w:rPr>
          <w:rFonts w:ascii="Times New Roman" w:hAnsi="Times New Roman" w:cs="Times New Roman"/>
        </w:rPr>
        <w:t xml:space="preserve">soovitatud </w:t>
      </w:r>
      <w:r w:rsidR="00366E77" w:rsidRPr="00E372E8">
        <w:rPr>
          <w:rFonts w:ascii="Times New Roman" w:hAnsi="Times New Roman" w:cs="Times New Roman"/>
        </w:rPr>
        <w:t xml:space="preserve">olemasoleva ettevõtluskeskkonna </w:t>
      </w:r>
      <w:r w:rsidRPr="00E372E8">
        <w:rPr>
          <w:rFonts w:ascii="Times New Roman" w:hAnsi="Times New Roman" w:cs="Times New Roman"/>
        </w:rPr>
        <w:t xml:space="preserve">SWOT analüüsiga, seal </w:t>
      </w:r>
      <w:r w:rsidR="00AB3CCF" w:rsidRPr="00E372E8">
        <w:rPr>
          <w:rFonts w:ascii="Times New Roman" w:hAnsi="Times New Roman" w:cs="Times New Roman"/>
        </w:rPr>
        <w:t xml:space="preserve">välja toodud tugevuste, nõrkuste, arenguvõimaluste ja ohtudega. </w:t>
      </w:r>
    </w:p>
    <w:p w14:paraId="1E6D6063" w14:textId="19D8556B" w:rsidR="00366E77" w:rsidRPr="00E372E8" w:rsidRDefault="00366E77" w:rsidP="00672D9A">
      <w:pPr>
        <w:jc w:val="both"/>
        <w:rPr>
          <w:rFonts w:ascii="Times New Roman" w:hAnsi="Times New Roman" w:cs="Times New Roman"/>
        </w:rPr>
      </w:pPr>
      <w:r w:rsidRPr="00E372E8">
        <w:rPr>
          <w:rFonts w:ascii="Times New Roman" w:hAnsi="Times New Roman" w:cs="Times New Roman"/>
        </w:rPr>
        <w:t>Nii piirkonna elanike, ettevõtjate kui võimalike investorite jaoks peaks andma maakonna arengustrateegia selgelt edasi järgmise olulisema info:</w:t>
      </w:r>
    </w:p>
    <w:p w14:paraId="44477757" w14:textId="01E0380B" w:rsidR="00366E77" w:rsidRPr="00E372E8" w:rsidRDefault="00AB3CCF" w:rsidP="00366E77">
      <w:pPr>
        <w:pStyle w:val="Loendilik"/>
        <w:numPr>
          <w:ilvl w:val="0"/>
          <w:numId w:val="15"/>
        </w:numPr>
        <w:rPr>
          <w:rFonts w:ascii="Times New Roman" w:hAnsi="Times New Roman" w:cs="Times New Roman"/>
        </w:rPr>
      </w:pPr>
      <w:r w:rsidRPr="00E372E8">
        <w:rPr>
          <w:rFonts w:ascii="Times New Roman" w:hAnsi="Times New Roman" w:cs="Times New Roman"/>
        </w:rPr>
        <w:t xml:space="preserve">Milliseid võimalusi maakond (tootmis)ettevõtetele pakub? </w:t>
      </w:r>
    </w:p>
    <w:p w14:paraId="6CB28136" w14:textId="3CA75B58" w:rsidR="00AB3CCF" w:rsidRPr="00E372E8" w:rsidRDefault="00AB3CCF" w:rsidP="00672D9A">
      <w:pPr>
        <w:jc w:val="both"/>
        <w:rPr>
          <w:rFonts w:ascii="Times New Roman" w:hAnsi="Times New Roman" w:cs="Times New Roman"/>
        </w:rPr>
      </w:pPr>
      <w:r w:rsidRPr="00E372E8">
        <w:rPr>
          <w:rFonts w:ascii="Times New Roman" w:hAnsi="Times New Roman" w:cs="Times New Roman"/>
        </w:rPr>
        <w:t xml:space="preserve">Siin võiks välja tuua </w:t>
      </w:r>
      <w:r w:rsidR="00366E77" w:rsidRPr="00E372E8">
        <w:rPr>
          <w:rFonts w:ascii="Times New Roman" w:hAnsi="Times New Roman" w:cs="Times New Roman"/>
        </w:rPr>
        <w:t>olulisemad arendussuunad ja –</w:t>
      </w:r>
      <w:r w:rsidR="00DF21DC" w:rsidRPr="00E372E8">
        <w:rPr>
          <w:rFonts w:ascii="Times New Roman" w:hAnsi="Times New Roman" w:cs="Times New Roman"/>
        </w:rPr>
        <w:t xml:space="preserve">prioriteedid ettevõtluse osas: </w:t>
      </w:r>
      <w:r w:rsidR="00366E77" w:rsidRPr="00E372E8">
        <w:rPr>
          <w:rFonts w:ascii="Times New Roman" w:hAnsi="Times New Roman" w:cs="Times New Roman"/>
        </w:rPr>
        <w:t xml:space="preserve">milliseid teenuseid, tugistruktuure, taristut arendatakse, millist koostööd soovitakse erasektoriga teha jne. </w:t>
      </w:r>
      <w:r w:rsidRPr="00E372E8">
        <w:rPr>
          <w:rFonts w:ascii="Times New Roman" w:hAnsi="Times New Roman" w:cs="Times New Roman"/>
        </w:rPr>
        <w:t>See osa peaks kindlasti olema k</w:t>
      </w:r>
      <w:r w:rsidR="00DF21DC" w:rsidRPr="00E372E8">
        <w:rPr>
          <w:rFonts w:ascii="Times New Roman" w:hAnsi="Times New Roman" w:cs="Times New Roman"/>
        </w:rPr>
        <w:t xml:space="preserve">ooskõlas kehtiva </w:t>
      </w:r>
      <w:r w:rsidRPr="00E372E8">
        <w:rPr>
          <w:rFonts w:ascii="Times New Roman" w:hAnsi="Times New Roman" w:cs="Times New Roman"/>
        </w:rPr>
        <w:t xml:space="preserve">üldplaneeringuga. </w:t>
      </w:r>
    </w:p>
    <w:p w14:paraId="0249266D" w14:textId="585954B0" w:rsidR="00366E77" w:rsidRPr="00E372E8" w:rsidRDefault="00AB3CCF" w:rsidP="00366E77">
      <w:pPr>
        <w:pStyle w:val="Loendilik"/>
        <w:numPr>
          <w:ilvl w:val="0"/>
          <w:numId w:val="15"/>
        </w:numPr>
        <w:jc w:val="both"/>
        <w:rPr>
          <w:rFonts w:ascii="Times New Roman" w:hAnsi="Times New Roman" w:cs="Times New Roman"/>
        </w:rPr>
      </w:pPr>
      <w:r w:rsidRPr="00E372E8">
        <w:rPr>
          <w:rFonts w:ascii="Times New Roman" w:hAnsi="Times New Roman" w:cs="Times New Roman"/>
        </w:rPr>
        <w:t xml:space="preserve">Millise profiiliga ettevõtteid oma territooriumile või selle teatud osadele </w:t>
      </w:r>
      <w:r w:rsidR="00366E77" w:rsidRPr="00E372E8">
        <w:rPr>
          <w:rFonts w:ascii="Times New Roman" w:hAnsi="Times New Roman" w:cs="Times New Roman"/>
        </w:rPr>
        <w:t xml:space="preserve">eelistatult </w:t>
      </w:r>
      <w:r w:rsidRPr="00E372E8">
        <w:rPr>
          <w:rFonts w:ascii="Times New Roman" w:hAnsi="Times New Roman" w:cs="Times New Roman"/>
        </w:rPr>
        <w:t xml:space="preserve">tegutsema </w:t>
      </w:r>
      <w:r w:rsidR="00562A30" w:rsidRPr="00E372E8">
        <w:rPr>
          <w:rFonts w:ascii="Times New Roman" w:hAnsi="Times New Roman" w:cs="Times New Roman"/>
        </w:rPr>
        <w:t>soovitakse</w:t>
      </w:r>
      <w:r w:rsidRPr="00E372E8">
        <w:rPr>
          <w:rFonts w:ascii="Times New Roman" w:hAnsi="Times New Roman" w:cs="Times New Roman"/>
        </w:rPr>
        <w:t xml:space="preserve">? </w:t>
      </w:r>
    </w:p>
    <w:p w14:paraId="73E32B30" w14:textId="7E996487" w:rsidR="00AB3CCF" w:rsidRPr="00E372E8" w:rsidRDefault="00AB3CCF" w:rsidP="00672D9A">
      <w:pPr>
        <w:jc w:val="both"/>
        <w:rPr>
          <w:rFonts w:ascii="Times New Roman" w:hAnsi="Times New Roman" w:cs="Times New Roman"/>
        </w:rPr>
      </w:pPr>
      <w:r w:rsidRPr="00E372E8">
        <w:rPr>
          <w:rFonts w:ascii="Times New Roman" w:hAnsi="Times New Roman" w:cs="Times New Roman"/>
        </w:rPr>
        <w:t>Arengustrateegia ettevõtluse osa võiks anda selge sõnumi</w:t>
      </w:r>
      <w:r w:rsidR="00716E85" w:rsidRPr="00E372E8">
        <w:rPr>
          <w:rFonts w:ascii="Times New Roman" w:hAnsi="Times New Roman" w:cs="Times New Roman"/>
        </w:rPr>
        <w:t xml:space="preserve"> ka tööstusharude või ettevõtlussektorite</w:t>
      </w:r>
      <w:r w:rsidRPr="00E372E8">
        <w:rPr>
          <w:rFonts w:ascii="Times New Roman" w:hAnsi="Times New Roman" w:cs="Times New Roman"/>
        </w:rPr>
        <w:t xml:space="preserve"> parameetrite kohta, mida oma territooriumile </w:t>
      </w:r>
      <w:r w:rsidR="00366E77" w:rsidRPr="00E372E8">
        <w:rPr>
          <w:rFonts w:ascii="Times New Roman" w:hAnsi="Times New Roman" w:cs="Times New Roman"/>
        </w:rPr>
        <w:t>eelistatult ots</w:t>
      </w:r>
      <w:r w:rsidR="00716E85" w:rsidRPr="00E372E8">
        <w:rPr>
          <w:rFonts w:ascii="Times New Roman" w:hAnsi="Times New Roman" w:cs="Times New Roman"/>
        </w:rPr>
        <w:t>itakse või millise ettevõtlussektori tegevusi piirkonda ei soovita</w:t>
      </w:r>
      <w:r w:rsidRPr="00E372E8">
        <w:rPr>
          <w:rFonts w:ascii="Times New Roman" w:hAnsi="Times New Roman" w:cs="Times New Roman"/>
        </w:rPr>
        <w:t>. See vähendaks hilisemat asjatut ajakulukat menetlust</w:t>
      </w:r>
      <w:r w:rsidR="00716E85" w:rsidRPr="00E372E8">
        <w:rPr>
          <w:rFonts w:ascii="Times New Roman" w:hAnsi="Times New Roman" w:cs="Times New Roman"/>
        </w:rPr>
        <w:t xml:space="preserve"> ettevõtjate jaoks, kelle tegevusala</w:t>
      </w:r>
      <w:r w:rsidR="00366E77" w:rsidRPr="00E372E8">
        <w:rPr>
          <w:rFonts w:ascii="Times New Roman" w:hAnsi="Times New Roman" w:cs="Times New Roman"/>
        </w:rPr>
        <w:t xml:space="preserve"> pole piirkonda oodatud</w:t>
      </w:r>
      <w:r w:rsidRPr="00E372E8">
        <w:rPr>
          <w:rFonts w:ascii="Times New Roman" w:hAnsi="Times New Roman" w:cs="Times New Roman"/>
        </w:rPr>
        <w:t xml:space="preserve">. </w:t>
      </w:r>
      <w:r w:rsidR="00366E77" w:rsidRPr="00E372E8">
        <w:rPr>
          <w:rFonts w:ascii="Times New Roman" w:hAnsi="Times New Roman" w:cs="Times New Roman"/>
        </w:rPr>
        <w:t xml:space="preserve">Samuti aitaks eelistatud ettevõtluse kirjeldamine (seostatult seda tüüpi ettevõtteid soosivate arendustegevustega) kaasa soovitud klastrite ja sünergia tekkimisele piirkonnas. </w:t>
      </w:r>
      <w:r w:rsidR="00DF21DC" w:rsidRPr="00E372E8">
        <w:rPr>
          <w:rFonts w:ascii="Times New Roman" w:hAnsi="Times New Roman" w:cs="Times New Roman"/>
        </w:rPr>
        <w:t>Ka see osa peab olema</w:t>
      </w:r>
      <w:r w:rsidRPr="00E372E8">
        <w:rPr>
          <w:rFonts w:ascii="Times New Roman" w:hAnsi="Times New Roman" w:cs="Times New Roman"/>
        </w:rPr>
        <w:t xml:space="preserve"> kooskõlas kehtivate ja/või koostatavate KOVide üldplaneeringute ning maakonnaplaneeringuga. </w:t>
      </w:r>
    </w:p>
    <w:p w14:paraId="02D84281" w14:textId="569D6AAD" w:rsidR="00366E77" w:rsidRPr="00E372E8" w:rsidRDefault="00AB3CCF" w:rsidP="00366E77">
      <w:pPr>
        <w:pStyle w:val="Loendilik"/>
        <w:numPr>
          <w:ilvl w:val="0"/>
          <w:numId w:val="15"/>
        </w:numPr>
        <w:jc w:val="both"/>
        <w:rPr>
          <w:rFonts w:ascii="Times New Roman" w:hAnsi="Times New Roman" w:cs="Times New Roman"/>
        </w:rPr>
      </w:pPr>
      <w:r w:rsidRPr="00E372E8">
        <w:rPr>
          <w:rFonts w:ascii="Times New Roman" w:hAnsi="Times New Roman" w:cs="Times New Roman"/>
        </w:rPr>
        <w:t>Milliseid tugiteenuseid</w:t>
      </w:r>
      <w:r w:rsidR="009B780B" w:rsidRPr="00E372E8">
        <w:rPr>
          <w:rFonts w:ascii="Times New Roman" w:hAnsi="Times New Roman" w:cs="Times New Roman"/>
        </w:rPr>
        <w:t xml:space="preserve"> ja -võrgustikke</w:t>
      </w:r>
      <w:r w:rsidRPr="00E372E8">
        <w:rPr>
          <w:rFonts w:ascii="Times New Roman" w:hAnsi="Times New Roman" w:cs="Times New Roman"/>
        </w:rPr>
        <w:t xml:space="preserve"> </w:t>
      </w:r>
      <w:r w:rsidR="005F75A9" w:rsidRPr="00E372E8">
        <w:rPr>
          <w:rFonts w:ascii="Times New Roman" w:hAnsi="Times New Roman" w:cs="Times New Roman"/>
        </w:rPr>
        <w:t xml:space="preserve">on kavas maakonnas </w:t>
      </w:r>
      <w:r w:rsidRPr="00E372E8">
        <w:rPr>
          <w:rFonts w:ascii="Times New Roman" w:hAnsi="Times New Roman" w:cs="Times New Roman"/>
        </w:rPr>
        <w:t xml:space="preserve">ühiselt ettevõtluse </w:t>
      </w:r>
      <w:r w:rsidR="005F75A9" w:rsidRPr="00E372E8">
        <w:rPr>
          <w:rFonts w:ascii="Times New Roman" w:hAnsi="Times New Roman" w:cs="Times New Roman"/>
        </w:rPr>
        <w:t xml:space="preserve">arengu </w:t>
      </w:r>
      <w:r w:rsidR="00DF21DC" w:rsidRPr="00E372E8">
        <w:rPr>
          <w:rFonts w:ascii="Times New Roman" w:hAnsi="Times New Roman" w:cs="Times New Roman"/>
        </w:rPr>
        <w:t>toetamiseks/ suunamiseks arendad</w:t>
      </w:r>
      <w:r w:rsidRPr="00E372E8">
        <w:rPr>
          <w:rFonts w:ascii="Times New Roman" w:hAnsi="Times New Roman" w:cs="Times New Roman"/>
        </w:rPr>
        <w:t xml:space="preserve">a? </w:t>
      </w:r>
    </w:p>
    <w:p w14:paraId="38C0620E" w14:textId="2E22ED0F" w:rsidR="00AB3CCF" w:rsidRPr="00E372E8" w:rsidRDefault="005F75A9" w:rsidP="00672D9A">
      <w:pPr>
        <w:jc w:val="both"/>
        <w:rPr>
          <w:rFonts w:ascii="Times New Roman" w:hAnsi="Times New Roman" w:cs="Times New Roman"/>
        </w:rPr>
      </w:pPr>
      <w:r w:rsidRPr="00E372E8">
        <w:rPr>
          <w:rFonts w:ascii="Times New Roman" w:hAnsi="Times New Roman" w:cs="Times New Roman"/>
        </w:rPr>
        <w:t xml:space="preserve">Arengustrateegia peaks määratlema prioriteetsed tegevused, valides nt </w:t>
      </w:r>
      <w:r w:rsidR="00AB3CCF" w:rsidRPr="00E372E8">
        <w:rPr>
          <w:rFonts w:ascii="Times New Roman" w:hAnsi="Times New Roman" w:cs="Times New Roman"/>
        </w:rPr>
        <w:t>tööstusalade, klastrite, kompetentsikeskuste arendus</w:t>
      </w:r>
      <w:r w:rsidRPr="00E372E8">
        <w:rPr>
          <w:rFonts w:ascii="Times New Roman" w:hAnsi="Times New Roman" w:cs="Times New Roman"/>
        </w:rPr>
        <w:t>e</w:t>
      </w:r>
      <w:r w:rsidR="00562A30" w:rsidRPr="00E372E8">
        <w:rPr>
          <w:rFonts w:ascii="Times New Roman" w:hAnsi="Times New Roman" w:cs="Times New Roman"/>
        </w:rPr>
        <w:t>, maakondlike arenduskeskuste</w:t>
      </w:r>
      <w:r w:rsidRPr="00E372E8">
        <w:rPr>
          <w:rFonts w:ascii="Times New Roman" w:hAnsi="Times New Roman" w:cs="Times New Roman"/>
        </w:rPr>
        <w:t xml:space="preserve"> teenuste laiendamise</w:t>
      </w:r>
      <w:r w:rsidR="00AB3CCF" w:rsidRPr="00E372E8">
        <w:rPr>
          <w:rFonts w:ascii="Times New Roman" w:hAnsi="Times New Roman" w:cs="Times New Roman"/>
        </w:rPr>
        <w:t>, üürikorterite olemasolu</w:t>
      </w:r>
      <w:r w:rsidRPr="00E372E8">
        <w:rPr>
          <w:rFonts w:ascii="Times New Roman" w:hAnsi="Times New Roman" w:cs="Times New Roman"/>
        </w:rPr>
        <w:t>le</w:t>
      </w:r>
      <w:r w:rsidR="00AB3CCF" w:rsidRPr="00E372E8">
        <w:rPr>
          <w:rFonts w:ascii="Times New Roman" w:hAnsi="Times New Roman" w:cs="Times New Roman"/>
        </w:rPr>
        <w:t xml:space="preserve"> jm tööjõuprobleemide lahendamisele </w:t>
      </w:r>
      <w:r w:rsidRPr="00E372E8">
        <w:rPr>
          <w:rFonts w:ascii="Times New Roman" w:hAnsi="Times New Roman" w:cs="Times New Roman"/>
        </w:rPr>
        <w:t>kaasaaitamise jm võimalike tegevuste seast olulisimad, millel on kõige selgem mõju soovitud ettevõtluse arengusuunale piirkonnas</w:t>
      </w:r>
      <w:r w:rsidR="00AB3CCF" w:rsidRPr="00E372E8">
        <w:rPr>
          <w:rFonts w:ascii="Times New Roman" w:hAnsi="Times New Roman" w:cs="Times New Roman"/>
        </w:rPr>
        <w:t xml:space="preserve">.  </w:t>
      </w:r>
    </w:p>
    <w:p w14:paraId="77CBDD48" w14:textId="6FDCFC5B" w:rsidR="00366E77" w:rsidRPr="00E372E8" w:rsidRDefault="00716E85" w:rsidP="00366E77">
      <w:pPr>
        <w:pStyle w:val="Loendilik"/>
        <w:numPr>
          <w:ilvl w:val="0"/>
          <w:numId w:val="15"/>
        </w:numPr>
        <w:jc w:val="both"/>
        <w:rPr>
          <w:rFonts w:ascii="Times New Roman" w:hAnsi="Times New Roman" w:cs="Times New Roman"/>
        </w:rPr>
      </w:pPr>
      <w:r w:rsidRPr="00E372E8">
        <w:rPr>
          <w:rFonts w:ascii="Times New Roman" w:hAnsi="Times New Roman" w:cs="Times New Roman"/>
        </w:rPr>
        <w:t>Kas ja millist</w:t>
      </w:r>
      <w:r w:rsidR="00AB3CCF" w:rsidRPr="00E372E8">
        <w:rPr>
          <w:rFonts w:ascii="Times New Roman" w:hAnsi="Times New Roman" w:cs="Times New Roman"/>
        </w:rPr>
        <w:t xml:space="preserve"> sotsiaalset ja tehnilist tugitaristu</w:t>
      </w:r>
      <w:r w:rsidR="00DF21DC" w:rsidRPr="00E372E8">
        <w:rPr>
          <w:rFonts w:ascii="Times New Roman" w:hAnsi="Times New Roman" w:cs="Times New Roman"/>
        </w:rPr>
        <w:t>t</w:t>
      </w:r>
      <w:r w:rsidR="00AB3CCF" w:rsidRPr="00E372E8">
        <w:rPr>
          <w:rFonts w:ascii="Times New Roman" w:hAnsi="Times New Roman" w:cs="Times New Roman"/>
        </w:rPr>
        <w:t xml:space="preserve"> peaks maakond / KOV ühiselt ett</w:t>
      </w:r>
      <w:r w:rsidR="005E6858" w:rsidRPr="00E372E8">
        <w:rPr>
          <w:rFonts w:ascii="Times New Roman" w:hAnsi="Times New Roman" w:cs="Times New Roman"/>
        </w:rPr>
        <w:t xml:space="preserve">evõtluse arendamiseks pakkuma? </w:t>
      </w:r>
    </w:p>
    <w:p w14:paraId="5AC94A99" w14:textId="0F83E9EC" w:rsidR="00AB3CCF" w:rsidRPr="00E372E8" w:rsidRDefault="00B32C09" w:rsidP="00672D9A">
      <w:pPr>
        <w:jc w:val="both"/>
        <w:rPr>
          <w:rFonts w:ascii="Times New Roman" w:hAnsi="Times New Roman" w:cs="Times New Roman"/>
        </w:rPr>
      </w:pPr>
      <w:r w:rsidRPr="00E372E8">
        <w:rPr>
          <w:rFonts w:ascii="Times New Roman" w:hAnsi="Times New Roman" w:cs="Times New Roman"/>
        </w:rPr>
        <w:t>Oluline on a</w:t>
      </w:r>
      <w:r w:rsidR="00AB3CCF" w:rsidRPr="00E372E8">
        <w:rPr>
          <w:rFonts w:ascii="Times New Roman" w:hAnsi="Times New Roman" w:cs="Times New Roman"/>
        </w:rPr>
        <w:t xml:space="preserve">nalüüsida, </w:t>
      </w:r>
      <w:r w:rsidR="005E6858" w:rsidRPr="00E372E8">
        <w:rPr>
          <w:rFonts w:ascii="Times New Roman" w:hAnsi="Times New Roman" w:cs="Times New Roman"/>
        </w:rPr>
        <w:t xml:space="preserve">et </w:t>
      </w:r>
      <w:r w:rsidR="00AB3CCF" w:rsidRPr="00E372E8">
        <w:rPr>
          <w:rFonts w:ascii="Times New Roman" w:hAnsi="Times New Roman" w:cs="Times New Roman"/>
        </w:rPr>
        <w:t>millise</w:t>
      </w:r>
      <w:r w:rsidR="00D85494">
        <w:rPr>
          <w:rFonts w:ascii="Times New Roman" w:hAnsi="Times New Roman" w:cs="Times New Roman"/>
        </w:rPr>
        <w:t>i</w:t>
      </w:r>
      <w:r w:rsidR="00AB3CCF" w:rsidRPr="00E372E8">
        <w:rPr>
          <w:rFonts w:ascii="Times New Roman" w:hAnsi="Times New Roman" w:cs="Times New Roman"/>
        </w:rPr>
        <w:t xml:space="preserve">d ettevõtluse arendamiseks vajalikke tugistruktuure erasektor ei paku. Näiteks, kas on vaja munitsipaalkortereid, mida on võimalik ettevõtjatele tööjõu majutamiseks välja üürida? Või kas on vaja luua kaugtöökeskused ehk vajalike kommunikatsioonidega tööpaigad, kus inimestel oleks võimalik oma tööandja heaks kohapeal tööd teha? Kui </w:t>
      </w:r>
      <w:r w:rsidR="005E6858" w:rsidRPr="00E372E8">
        <w:rPr>
          <w:rFonts w:ascii="Times New Roman" w:hAnsi="Times New Roman" w:cs="Times New Roman"/>
        </w:rPr>
        <w:t>palju selliseid tugistruktuure</w:t>
      </w:r>
      <w:r w:rsidR="005F75A9" w:rsidRPr="00E372E8">
        <w:rPr>
          <w:rFonts w:ascii="Times New Roman" w:hAnsi="Times New Roman" w:cs="Times New Roman"/>
        </w:rPr>
        <w:t xml:space="preserve"> </w:t>
      </w:r>
      <w:r w:rsidR="00716E85" w:rsidRPr="00E372E8">
        <w:rPr>
          <w:rFonts w:ascii="Times New Roman" w:hAnsi="Times New Roman" w:cs="Times New Roman"/>
        </w:rPr>
        <w:t xml:space="preserve">on vaja </w:t>
      </w:r>
      <w:r w:rsidR="005F75A9" w:rsidRPr="00E372E8">
        <w:rPr>
          <w:rFonts w:ascii="Times New Roman" w:hAnsi="Times New Roman" w:cs="Times New Roman"/>
        </w:rPr>
        <w:t>ning kus peaksid need ruumiliselt paiknema -</w:t>
      </w:r>
      <w:r w:rsidR="005E6858" w:rsidRPr="00E372E8">
        <w:rPr>
          <w:rFonts w:ascii="Times New Roman" w:hAnsi="Times New Roman" w:cs="Times New Roman"/>
        </w:rPr>
        <w:t xml:space="preserve"> </w:t>
      </w:r>
      <w:r w:rsidR="00AB3CCF" w:rsidRPr="00E372E8">
        <w:rPr>
          <w:rFonts w:ascii="Times New Roman" w:hAnsi="Times New Roman" w:cs="Times New Roman"/>
        </w:rPr>
        <w:t xml:space="preserve">kui suur </w:t>
      </w:r>
      <w:r w:rsidR="005F75A9" w:rsidRPr="00E372E8">
        <w:rPr>
          <w:rFonts w:ascii="Times New Roman" w:hAnsi="Times New Roman" w:cs="Times New Roman"/>
        </w:rPr>
        <w:t xml:space="preserve">ja millistes piirkondades </w:t>
      </w:r>
      <w:r w:rsidR="00AB3CCF" w:rsidRPr="00E372E8">
        <w:rPr>
          <w:rFonts w:ascii="Times New Roman" w:hAnsi="Times New Roman" w:cs="Times New Roman"/>
        </w:rPr>
        <w:t>on maakonna</w:t>
      </w:r>
      <w:r w:rsidR="005F75A9" w:rsidRPr="00E372E8">
        <w:rPr>
          <w:rFonts w:ascii="Times New Roman" w:hAnsi="Times New Roman" w:cs="Times New Roman"/>
        </w:rPr>
        <w:t>s katmata</w:t>
      </w:r>
      <w:r w:rsidR="00AB3CCF" w:rsidRPr="00E372E8">
        <w:rPr>
          <w:rFonts w:ascii="Times New Roman" w:hAnsi="Times New Roman" w:cs="Times New Roman"/>
        </w:rPr>
        <w:t xml:space="preserve"> v</w:t>
      </w:r>
      <w:r w:rsidR="005E6858" w:rsidRPr="00E372E8">
        <w:rPr>
          <w:rFonts w:ascii="Times New Roman" w:hAnsi="Times New Roman" w:cs="Times New Roman"/>
        </w:rPr>
        <w:t>ajadus munitsipaalkorteritele; k</w:t>
      </w:r>
      <w:r w:rsidR="00AB3CCF" w:rsidRPr="00E372E8">
        <w:rPr>
          <w:rFonts w:ascii="Times New Roman" w:hAnsi="Times New Roman" w:cs="Times New Roman"/>
        </w:rPr>
        <w:t>ui suur on maakonna vajadus k</w:t>
      </w:r>
      <w:r w:rsidR="005E6858" w:rsidRPr="00E372E8">
        <w:rPr>
          <w:rFonts w:ascii="Times New Roman" w:hAnsi="Times New Roman" w:cs="Times New Roman"/>
        </w:rPr>
        <w:t>augtöökeskuste tööpaikadele jms</w:t>
      </w:r>
      <w:r w:rsidR="00AB3CCF" w:rsidRPr="00E372E8">
        <w:rPr>
          <w:rFonts w:ascii="Times New Roman" w:hAnsi="Times New Roman" w:cs="Times New Roman"/>
        </w:rPr>
        <w:t xml:space="preserve">. </w:t>
      </w:r>
    </w:p>
    <w:p w14:paraId="167BC94F" w14:textId="69B011BE" w:rsidR="00621AD3" w:rsidRPr="00E372E8" w:rsidRDefault="00AB3CCF" w:rsidP="00672D9A">
      <w:pPr>
        <w:pStyle w:val="Loendilik"/>
        <w:numPr>
          <w:ilvl w:val="0"/>
          <w:numId w:val="15"/>
        </w:numPr>
        <w:jc w:val="both"/>
        <w:rPr>
          <w:rFonts w:ascii="Times New Roman" w:hAnsi="Times New Roman" w:cs="Times New Roman"/>
        </w:rPr>
      </w:pPr>
      <w:r w:rsidRPr="00E372E8">
        <w:rPr>
          <w:rFonts w:ascii="Times New Roman" w:hAnsi="Times New Roman" w:cs="Times New Roman"/>
        </w:rPr>
        <w:t xml:space="preserve">Kas ja millise </w:t>
      </w:r>
      <w:r w:rsidR="00621AD3" w:rsidRPr="00E372E8">
        <w:rPr>
          <w:rFonts w:ascii="Times New Roman" w:hAnsi="Times New Roman" w:cs="Times New Roman"/>
        </w:rPr>
        <w:t>taristu</w:t>
      </w:r>
      <w:r w:rsidRPr="00E372E8">
        <w:rPr>
          <w:rFonts w:ascii="Times New Roman" w:hAnsi="Times New Roman" w:cs="Times New Roman"/>
        </w:rPr>
        <w:t xml:space="preserve"> ühiselt arendamiseks vajavad maakonna</w:t>
      </w:r>
      <w:r w:rsidR="00D556BD" w:rsidRPr="00E372E8">
        <w:rPr>
          <w:rFonts w:ascii="Times New Roman" w:hAnsi="Times New Roman" w:cs="Times New Roman"/>
        </w:rPr>
        <w:t xml:space="preserve"> KOVd</w:t>
      </w:r>
      <w:r w:rsidR="005E6858" w:rsidRPr="00E372E8">
        <w:rPr>
          <w:rFonts w:ascii="Times New Roman" w:hAnsi="Times New Roman" w:cs="Times New Roman"/>
        </w:rPr>
        <w:t xml:space="preserve"> erasektori abi? </w:t>
      </w:r>
    </w:p>
    <w:p w14:paraId="0EA3204F" w14:textId="0A2C935D" w:rsidR="007A4366" w:rsidRPr="00E372E8" w:rsidRDefault="007A4366" w:rsidP="00672D9A">
      <w:pPr>
        <w:jc w:val="both"/>
        <w:rPr>
          <w:rFonts w:ascii="Times New Roman" w:hAnsi="Times New Roman" w:cs="Times New Roman"/>
        </w:rPr>
      </w:pPr>
      <w:r w:rsidRPr="00E372E8">
        <w:rPr>
          <w:rFonts w:ascii="Times New Roman" w:hAnsi="Times New Roman" w:cs="Times New Roman"/>
        </w:rPr>
        <w:t>Ettevõtluskeskkonna ja teenuste võrgustike kavandamisel ja rajamisel on vajalik juba ette läbi mõelda ja analüüsida mõju liikuvusele, ligipääsetavusele ja kättesaadavusele, sh lähtuda arengu suunamisel mh hea taristu ja ühistranspordiühenduste olemasolust.</w:t>
      </w:r>
    </w:p>
    <w:p w14:paraId="63D9FD4C" w14:textId="08B7CF94" w:rsidR="00AB3CCF" w:rsidRPr="00E372E8" w:rsidRDefault="00621AD3" w:rsidP="00672D9A">
      <w:pPr>
        <w:jc w:val="both"/>
        <w:rPr>
          <w:rFonts w:ascii="Times New Roman" w:hAnsi="Times New Roman" w:cs="Times New Roman"/>
        </w:rPr>
      </w:pPr>
      <w:r w:rsidRPr="00E372E8">
        <w:rPr>
          <w:rFonts w:ascii="Times New Roman" w:hAnsi="Times New Roman" w:cs="Times New Roman"/>
        </w:rPr>
        <w:t>Maakonna arengustrateegias on oluline n</w:t>
      </w:r>
      <w:r w:rsidR="00AB3CCF" w:rsidRPr="00E372E8">
        <w:rPr>
          <w:rFonts w:ascii="Times New Roman" w:hAnsi="Times New Roman" w:cs="Times New Roman"/>
        </w:rPr>
        <w:t xml:space="preserve">äidata ära potentsiaalsed avaliku ja erasektori koostöö ehk PPP-projektid, mida soovitakse arendada omavalitsuste poolt ühiselt (milline vajalik </w:t>
      </w:r>
      <w:r w:rsidRPr="00E372E8">
        <w:rPr>
          <w:rFonts w:ascii="Times New Roman" w:hAnsi="Times New Roman" w:cs="Times New Roman"/>
        </w:rPr>
        <w:t>taristu</w:t>
      </w:r>
      <w:r w:rsidR="00AB3CCF" w:rsidRPr="00E372E8">
        <w:rPr>
          <w:rFonts w:ascii="Times New Roman" w:hAnsi="Times New Roman" w:cs="Times New Roman"/>
        </w:rPr>
        <w:t xml:space="preserve"> on maakonnas puudu, kuid lähima 15 aasta jooksul vajalik)</w:t>
      </w:r>
      <w:r w:rsidR="005F75A9" w:rsidRPr="00E372E8">
        <w:rPr>
          <w:rFonts w:ascii="Times New Roman" w:hAnsi="Times New Roman" w:cs="Times New Roman"/>
        </w:rPr>
        <w:t xml:space="preserve"> ning milles osalemises võiks olla huvi ka erasektoril</w:t>
      </w:r>
      <w:r w:rsidR="00AB3CCF" w:rsidRPr="00E372E8">
        <w:rPr>
          <w:rFonts w:ascii="Times New Roman" w:hAnsi="Times New Roman" w:cs="Times New Roman"/>
        </w:rPr>
        <w:t xml:space="preserve">. </w:t>
      </w:r>
    </w:p>
    <w:p w14:paraId="3CD73057" w14:textId="77777777" w:rsidR="00AB3CCF" w:rsidRPr="00E372E8" w:rsidRDefault="00AB3CCF" w:rsidP="00672D9A">
      <w:pPr>
        <w:jc w:val="both"/>
        <w:rPr>
          <w:rFonts w:ascii="Times New Roman" w:hAnsi="Times New Roman" w:cs="Times New Roman"/>
        </w:rPr>
      </w:pPr>
    </w:p>
    <w:p w14:paraId="26664A61" w14:textId="325481E7" w:rsidR="00AB3CCF" w:rsidRPr="00E372E8" w:rsidRDefault="00147106" w:rsidP="009B0A78">
      <w:pPr>
        <w:pStyle w:val="Pealkiri2"/>
        <w:rPr>
          <w:color w:val="auto"/>
        </w:rPr>
      </w:pPr>
      <w:bookmarkStart w:id="22" w:name="_Toc58850543"/>
      <w:r w:rsidRPr="00E372E8">
        <w:rPr>
          <w:color w:val="0070C0"/>
        </w:rPr>
        <w:t>Ettevõtjate osalemine prioriteetide seadmisel</w:t>
      </w:r>
      <w:bookmarkEnd w:id="22"/>
      <w:r w:rsidRPr="00E372E8">
        <w:rPr>
          <w:color w:val="auto"/>
        </w:rPr>
        <w:t xml:space="preserve"> </w:t>
      </w:r>
    </w:p>
    <w:p w14:paraId="6F08507C" w14:textId="77777777" w:rsidR="000E099F" w:rsidRPr="00E372E8" w:rsidRDefault="000E099F" w:rsidP="000E099F"/>
    <w:p w14:paraId="4BDC59F7" w14:textId="64F85C80" w:rsidR="00AB3CCF" w:rsidRPr="00E372E8" w:rsidRDefault="00AB3CCF" w:rsidP="00672D9A">
      <w:pPr>
        <w:jc w:val="both"/>
        <w:rPr>
          <w:rFonts w:ascii="Times New Roman" w:hAnsi="Times New Roman" w:cs="Times New Roman"/>
        </w:rPr>
      </w:pPr>
      <w:r w:rsidRPr="00E372E8">
        <w:rPr>
          <w:rFonts w:ascii="Times New Roman" w:hAnsi="Times New Roman" w:cs="Times New Roman"/>
        </w:rPr>
        <w:t xml:space="preserve">Kuidas kaasata ettevõtjaid paremini </w:t>
      </w:r>
      <w:r w:rsidR="00147106" w:rsidRPr="00E372E8">
        <w:rPr>
          <w:rFonts w:ascii="Times New Roman" w:hAnsi="Times New Roman" w:cs="Times New Roman"/>
        </w:rPr>
        <w:t xml:space="preserve">maakonnas </w:t>
      </w:r>
      <w:r w:rsidRPr="00E372E8">
        <w:rPr>
          <w:rFonts w:ascii="Times New Roman" w:hAnsi="Times New Roman" w:cs="Times New Roman"/>
        </w:rPr>
        <w:t xml:space="preserve">ettevõtluspoliitika kujundamisse?  Selle osas tuleks välja tuua, kuidas maakondlik arendusorganisatsioon on ettevõtjaid kaasanud või plaanib tulevikus kaasata maakonna </w:t>
      </w:r>
      <w:r w:rsidR="00D556BD" w:rsidRPr="00E372E8">
        <w:rPr>
          <w:rFonts w:ascii="Times New Roman" w:hAnsi="Times New Roman" w:cs="Times New Roman"/>
        </w:rPr>
        <w:t>arengu</w:t>
      </w:r>
      <w:r w:rsidRPr="00E372E8">
        <w:rPr>
          <w:rFonts w:ascii="Times New Roman" w:hAnsi="Times New Roman" w:cs="Times New Roman"/>
        </w:rPr>
        <w:t xml:space="preserve">strateegia ja selle tegevuskava valmimisse. </w:t>
      </w:r>
      <w:r w:rsidR="00661652" w:rsidRPr="00E372E8">
        <w:rPr>
          <w:rFonts w:ascii="Times New Roman" w:hAnsi="Times New Roman" w:cs="Times New Roman"/>
        </w:rPr>
        <w:t>H</w:t>
      </w:r>
      <w:r w:rsidR="00D556BD" w:rsidRPr="00E372E8">
        <w:rPr>
          <w:rFonts w:ascii="Times New Roman" w:hAnsi="Times New Roman" w:cs="Times New Roman"/>
        </w:rPr>
        <w:t xml:space="preserve">ead näited </w:t>
      </w:r>
      <w:r w:rsidR="00661652" w:rsidRPr="00E372E8">
        <w:rPr>
          <w:rFonts w:ascii="Times New Roman" w:hAnsi="Times New Roman" w:cs="Times New Roman"/>
        </w:rPr>
        <w:t>oleksid</w:t>
      </w:r>
      <w:r w:rsidRPr="00E372E8">
        <w:rPr>
          <w:rFonts w:ascii="Times New Roman" w:hAnsi="Times New Roman" w:cs="Times New Roman"/>
        </w:rPr>
        <w:t xml:space="preserve">: </w:t>
      </w:r>
    </w:p>
    <w:p w14:paraId="5F74271B" w14:textId="346EFB86" w:rsidR="00AB3CCF" w:rsidRPr="00E372E8" w:rsidRDefault="00E66043" w:rsidP="00672D9A">
      <w:pPr>
        <w:pStyle w:val="Vahedeta"/>
        <w:numPr>
          <w:ilvl w:val="0"/>
          <w:numId w:val="19"/>
        </w:numPr>
        <w:jc w:val="both"/>
        <w:rPr>
          <w:rFonts w:ascii="Times New Roman" w:hAnsi="Times New Roman"/>
        </w:rPr>
      </w:pPr>
      <w:r w:rsidRPr="00E372E8">
        <w:rPr>
          <w:rFonts w:ascii="Times New Roman" w:hAnsi="Times New Roman"/>
        </w:rPr>
        <w:t>e</w:t>
      </w:r>
      <w:r w:rsidR="00AB3CCF" w:rsidRPr="00E372E8">
        <w:rPr>
          <w:rFonts w:ascii="Times New Roman" w:hAnsi="Times New Roman"/>
        </w:rPr>
        <w:t xml:space="preserve">ttevõtlusküsimuste regulaarne arutamine regionaalsete ettevõtlusorganisatsioonidega; </w:t>
      </w:r>
    </w:p>
    <w:p w14:paraId="060D1080" w14:textId="7A95CDA2" w:rsidR="00AB3CCF" w:rsidRPr="00E372E8" w:rsidRDefault="00E66043" w:rsidP="00672D9A">
      <w:pPr>
        <w:pStyle w:val="Vahedeta"/>
        <w:numPr>
          <w:ilvl w:val="0"/>
          <w:numId w:val="19"/>
        </w:numPr>
        <w:jc w:val="both"/>
        <w:rPr>
          <w:rFonts w:ascii="Times New Roman" w:hAnsi="Times New Roman"/>
        </w:rPr>
      </w:pPr>
      <w:r w:rsidRPr="00E372E8">
        <w:rPr>
          <w:rFonts w:ascii="Times New Roman" w:hAnsi="Times New Roman"/>
        </w:rPr>
        <w:t>m</w:t>
      </w:r>
      <w:r w:rsidR="00AB3CCF" w:rsidRPr="00E372E8">
        <w:rPr>
          <w:rFonts w:ascii="Times New Roman" w:hAnsi="Times New Roman"/>
        </w:rPr>
        <w:t>aakond</w:t>
      </w:r>
      <w:r w:rsidR="00D556BD" w:rsidRPr="00E372E8">
        <w:rPr>
          <w:rFonts w:ascii="Times New Roman" w:hAnsi="Times New Roman"/>
        </w:rPr>
        <w:t>like arendusorganisatsioonide</w:t>
      </w:r>
      <w:r w:rsidR="00562A30" w:rsidRPr="00E372E8">
        <w:rPr>
          <w:rFonts w:ascii="Times New Roman" w:hAnsi="Times New Roman"/>
        </w:rPr>
        <w:t>, maakondlike arenduskeskuste</w:t>
      </w:r>
      <w:r w:rsidR="00D556BD" w:rsidRPr="00E372E8">
        <w:rPr>
          <w:rFonts w:ascii="Times New Roman" w:hAnsi="Times New Roman"/>
        </w:rPr>
        <w:t xml:space="preserve"> ja KOVde</w:t>
      </w:r>
      <w:r w:rsidR="00AB3CCF" w:rsidRPr="00E372E8">
        <w:rPr>
          <w:rFonts w:ascii="Times New Roman" w:hAnsi="Times New Roman"/>
        </w:rPr>
        <w:t xml:space="preserve"> ühised kohtumised maakonna suuremate tööandjatega; </w:t>
      </w:r>
    </w:p>
    <w:p w14:paraId="3E3EC23C" w14:textId="036964C6" w:rsidR="00AB3CCF" w:rsidRPr="00E372E8" w:rsidRDefault="00E66043" w:rsidP="00672D9A">
      <w:pPr>
        <w:pStyle w:val="Vahedeta"/>
        <w:numPr>
          <w:ilvl w:val="0"/>
          <w:numId w:val="19"/>
        </w:numPr>
        <w:jc w:val="both"/>
        <w:rPr>
          <w:rFonts w:ascii="Times New Roman" w:hAnsi="Times New Roman"/>
        </w:rPr>
      </w:pPr>
      <w:r w:rsidRPr="00E372E8">
        <w:rPr>
          <w:rFonts w:ascii="Times New Roman" w:hAnsi="Times New Roman"/>
        </w:rPr>
        <w:t>e</w:t>
      </w:r>
      <w:r w:rsidR="00AB3CCF" w:rsidRPr="00E372E8">
        <w:rPr>
          <w:rFonts w:ascii="Times New Roman" w:hAnsi="Times New Roman"/>
        </w:rPr>
        <w:t>ttevõtjate kaasamine</w:t>
      </w:r>
      <w:r w:rsidR="00F057B5" w:rsidRPr="00E372E8">
        <w:rPr>
          <w:rFonts w:ascii="Times New Roman" w:hAnsi="Times New Roman"/>
        </w:rPr>
        <w:t>, kas otse või katusorganisatsioonide esindajate näol</w:t>
      </w:r>
      <w:r w:rsidR="00AB3CCF" w:rsidRPr="00E372E8">
        <w:rPr>
          <w:rFonts w:ascii="Times New Roman" w:hAnsi="Times New Roman"/>
        </w:rPr>
        <w:t>: nt maakonna arengustrateegia ettevõtlusosade koosta</w:t>
      </w:r>
      <w:r w:rsidR="006540AE" w:rsidRPr="00E372E8">
        <w:rPr>
          <w:rFonts w:ascii="Times New Roman" w:hAnsi="Times New Roman"/>
        </w:rPr>
        <w:t>misse, maakonna</w:t>
      </w:r>
      <w:r w:rsidR="00D556BD" w:rsidRPr="00E372E8">
        <w:rPr>
          <w:rFonts w:ascii="Times New Roman" w:hAnsi="Times New Roman"/>
        </w:rPr>
        <w:t>- ja üld</w:t>
      </w:r>
      <w:r w:rsidR="006540AE" w:rsidRPr="00E372E8">
        <w:rPr>
          <w:rFonts w:ascii="Times New Roman" w:hAnsi="Times New Roman"/>
        </w:rPr>
        <w:t>planeeringu koost</w:t>
      </w:r>
      <w:r w:rsidR="00AB3CCF" w:rsidRPr="00E372E8">
        <w:rPr>
          <w:rFonts w:ascii="Times New Roman" w:hAnsi="Times New Roman"/>
        </w:rPr>
        <w:t>amisse jne</w:t>
      </w:r>
      <w:r w:rsidR="005E6858" w:rsidRPr="00E372E8">
        <w:rPr>
          <w:rFonts w:ascii="Times New Roman" w:hAnsi="Times New Roman"/>
        </w:rPr>
        <w:t>.</w:t>
      </w:r>
      <w:r w:rsidR="00AB3CCF" w:rsidRPr="00E372E8">
        <w:rPr>
          <w:rFonts w:ascii="Times New Roman" w:hAnsi="Times New Roman"/>
        </w:rPr>
        <w:t xml:space="preserve"> </w:t>
      </w:r>
    </w:p>
    <w:p w14:paraId="08AE596F" w14:textId="010596CB" w:rsidR="00AB3CCF" w:rsidRPr="00E372E8" w:rsidRDefault="00AB3CCF" w:rsidP="00672D9A">
      <w:pPr>
        <w:jc w:val="both"/>
        <w:rPr>
          <w:rFonts w:ascii="Times New Roman" w:hAnsi="Times New Roman" w:cs="Times New Roman"/>
        </w:rPr>
      </w:pPr>
      <w:r w:rsidRPr="00E372E8">
        <w:rPr>
          <w:rFonts w:ascii="Times New Roman" w:hAnsi="Times New Roman" w:cs="Times New Roman"/>
        </w:rPr>
        <w:t>Tegevuste kavandamisel tuleks mõelda, kuidas saada ettevõtjatelt optimaalse ajakasutusega võimalikult hea sisend. Oluline on, et ettevõtja ka ise tunnetaks, et tegu on si</w:t>
      </w:r>
      <w:r w:rsidR="005D5CEA" w:rsidRPr="00E372E8">
        <w:rPr>
          <w:rFonts w:ascii="Times New Roman" w:hAnsi="Times New Roman" w:cs="Times New Roman"/>
        </w:rPr>
        <w:t>su</w:t>
      </w:r>
      <w:r w:rsidRPr="00E372E8">
        <w:rPr>
          <w:rFonts w:ascii="Times New Roman" w:hAnsi="Times New Roman" w:cs="Times New Roman"/>
        </w:rPr>
        <w:t xml:space="preserve">lise </w:t>
      </w:r>
      <w:r w:rsidR="005E6858" w:rsidRPr="00E372E8">
        <w:rPr>
          <w:rFonts w:ascii="Times New Roman" w:hAnsi="Times New Roman" w:cs="Times New Roman"/>
        </w:rPr>
        <w:t>kaasamise</w:t>
      </w:r>
      <w:r w:rsidR="005D5CEA" w:rsidRPr="00E372E8">
        <w:rPr>
          <w:rFonts w:ascii="Times New Roman" w:hAnsi="Times New Roman" w:cs="Times New Roman"/>
        </w:rPr>
        <w:t>ga</w:t>
      </w:r>
      <w:r w:rsidR="006D6639" w:rsidRPr="00E372E8">
        <w:rPr>
          <w:rFonts w:ascii="Times New Roman" w:hAnsi="Times New Roman" w:cs="Times New Roman"/>
        </w:rPr>
        <w:t xml:space="preserve"> (st võimalusel ettevõtjate ettepanekute arvestamisega)</w:t>
      </w:r>
      <w:r w:rsidR="005E6858" w:rsidRPr="00E372E8">
        <w:rPr>
          <w:rFonts w:ascii="Times New Roman" w:hAnsi="Times New Roman" w:cs="Times New Roman"/>
        </w:rPr>
        <w:t>, mitte nn formaalse</w:t>
      </w:r>
      <w:r w:rsidR="005D5CEA" w:rsidRPr="00E372E8">
        <w:rPr>
          <w:rFonts w:ascii="Times New Roman" w:hAnsi="Times New Roman" w:cs="Times New Roman"/>
        </w:rPr>
        <w:t>ga</w:t>
      </w:r>
      <w:r w:rsidRPr="00E372E8">
        <w:rPr>
          <w:rFonts w:ascii="Times New Roman" w:hAnsi="Times New Roman" w:cs="Times New Roman"/>
        </w:rPr>
        <w:t xml:space="preserve">. </w:t>
      </w:r>
    </w:p>
    <w:p w14:paraId="48FF28F3" w14:textId="5B398CBC" w:rsidR="00AB3CCF" w:rsidRPr="00E372E8" w:rsidRDefault="00AB3CCF" w:rsidP="00672D9A">
      <w:pPr>
        <w:jc w:val="both"/>
        <w:rPr>
          <w:rFonts w:ascii="Times New Roman" w:hAnsi="Times New Roman" w:cs="Times New Roman"/>
        </w:rPr>
      </w:pPr>
      <w:r w:rsidRPr="00E372E8">
        <w:rPr>
          <w:rFonts w:ascii="Times New Roman" w:hAnsi="Times New Roman" w:cs="Times New Roman"/>
        </w:rPr>
        <w:t>Kas omavalitsuste, ettevõtete ja haridus- ja teadusasutuste koostöös oleks vaja luua mõni tootearenduse tugi, mis töötaks vastava</w:t>
      </w:r>
      <w:r w:rsidR="005E6858" w:rsidRPr="00E372E8">
        <w:rPr>
          <w:rFonts w:ascii="Times New Roman" w:hAnsi="Times New Roman" w:cs="Times New Roman"/>
        </w:rPr>
        <w:t xml:space="preserve"> sektori ettevõtjate tarbeks? </w:t>
      </w:r>
      <w:r w:rsidRPr="00E372E8">
        <w:rPr>
          <w:rFonts w:ascii="Times New Roman" w:hAnsi="Times New Roman" w:cs="Times New Roman"/>
        </w:rPr>
        <w:t xml:space="preserve">Sellele küsimusele vastamine </w:t>
      </w:r>
      <w:r w:rsidR="00D556BD" w:rsidRPr="00E372E8">
        <w:rPr>
          <w:rFonts w:ascii="Times New Roman" w:hAnsi="Times New Roman" w:cs="Times New Roman"/>
        </w:rPr>
        <w:t>eeldab ettevõtete, KOVde</w:t>
      </w:r>
      <w:r w:rsidRPr="00E372E8">
        <w:rPr>
          <w:rFonts w:ascii="Times New Roman" w:hAnsi="Times New Roman" w:cs="Times New Roman"/>
        </w:rPr>
        <w:t xml:space="preserve"> ja haridusasutuste piirkondlikku koostööd. Üheks võimalikuks näiteks on tegutsevad kompetentsikeskused.</w:t>
      </w:r>
    </w:p>
    <w:p w14:paraId="46FCD119" w14:textId="1D14AED1" w:rsidR="00AB3CCF" w:rsidRPr="00E372E8" w:rsidRDefault="00AB3CCF" w:rsidP="003867A2">
      <w:pPr>
        <w:spacing w:after="120" w:line="240" w:lineRule="auto"/>
        <w:jc w:val="both"/>
        <w:rPr>
          <w:rFonts w:ascii="Times New Roman" w:hAnsi="Times New Roman" w:cs="Times New Roman"/>
        </w:rPr>
      </w:pPr>
    </w:p>
    <w:p w14:paraId="0DC25057" w14:textId="0DD2084A" w:rsidR="00D57AF3" w:rsidRPr="00E372E8" w:rsidRDefault="00D57AF3" w:rsidP="009B0A78">
      <w:pPr>
        <w:pStyle w:val="Pealkiri1"/>
        <w:rPr>
          <w:color w:val="auto"/>
        </w:rPr>
      </w:pPr>
      <w:bookmarkStart w:id="23" w:name="_Toc58850544"/>
      <w:r w:rsidRPr="00E372E8">
        <w:rPr>
          <w:color w:val="0070C0"/>
        </w:rPr>
        <w:t>Kestlik keskkonnaga arvestav areng</w:t>
      </w:r>
      <w:bookmarkEnd w:id="23"/>
    </w:p>
    <w:p w14:paraId="6D918564" w14:textId="77777777" w:rsidR="00FC478F" w:rsidRPr="00E372E8" w:rsidRDefault="00FC478F" w:rsidP="009B0A78">
      <w:pPr>
        <w:pStyle w:val="Pealkiri1"/>
        <w:rPr>
          <w:rStyle w:val="Pealkiri2Mrk"/>
          <w:rFonts w:ascii="Times New Roman" w:hAnsi="Times New Roman" w:cs="Times New Roman"/>
          <w:color w:val="auto"/>
          <w:sz w:val="22"/>
          <w:szCs w:val="22"/>
        </w:rPr>
      </w:pPr>
      <w:bookmarkStart w:id="24" w:name="_Toc57379097"/>
    </w:p>
    <w:bookmarkEnd w:id="24"/>
    <w:p w14:paraId="6B7005FE" w14:textId="5A5AF737" w:rsidR="00D57AF3" w:rsidRPr="00E372E8" w:rsidRDefault="00D57AF3" w:rsidP="00DE6A26">
      <w:p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 xml:space="preserve">Käsitleda tuleks valdkondi, mis on esmatähtsad hea keskkonnaseisundi ja inimtervise kaitse aspektist ning strateegiliste keskkonnaeesmärkide saavutamiseks. Lähtuda tuleks strateegiast „Eesti 2035“ ja üleriigilise planeeringu „Eesti 2030“ tegevuskavast ja selle kestliku arengu raames võetud eesmärkidest, eelkõige eesmärgid 6 (vesi ja kanalisatsioon), 7 (jätkusuutlik energia), 11 (jätkusuutlikud linnad ja asumid), 12 (säästev tootmine ja tarbimine), 13 (kliimamuutuste vastased meetmed), 14 (ookeanid ja mereressursid) ja 15 (maa ökosüsteemid). Soovitav on arvesse võtta ka Euroopa rohelisest kokkuleppest tulenevaid põhimõtteid. </w:t>
      </w:r>
    </w:p>
    <w:p w14:paraId="43A2DACF" w14:textId="77777777" w:rsidR="00D57AF3" w:rsidRPr="00E372E8" w:rsidRDefault="00D57AF3" w:rsidP="00DE6A26">
      <w:p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 xml:space="preserve">Vt lähemalt: </w:t>
      </w:r>
    </w:p>
    <w:p w14:paraId="59B102A7" w14:textId="77777777" w:rsidR="00DE6A26" w:rsidRPr="00DE6A26" w:rsidRDefault="00D57AF3" w:rsidP="00DE6A26">
      <w:r w:rsidRPr="00E372E8">
        <w:rPr>
          <w:rFonts w:ascii="Times New Roman" w:eastAsiaTheme="majorEastAsia" w:hAnsi="Times New Roman" w:cs="Times New Roman"/>
          <w:sz w:val="24"/>
          <w:szCs w:val="24"/>
        </w:rPr>
        <w:t>Kestliku arengu eesmärgid</w:t>
      </w:r>
      <w:r w:rsidRPr="00E372E8">
        <w:rPr>
          <w:rFonts w:ascii="Times New Roman" w:eastAsiaTheme="majorEastAsia" w:hAnsi="Times New Roman" w:cs="Times New Roman"/>
          <w:b/>
          <w:sz w:val="24"/>
          <w:szCs w:val="24"/>
        </w:rPr>
        <w:t xml:space="preserve"> </w:t>
      </w:r>
      <w:hyperlink r:id="rId10" w:history="1">
        <w:r w:rsidRPr="00E372E8">
          <w:rPr>
            <w:rFonts w:ascii="Times New Roman" w:hAnsi="Times New Roman" w:cs="Times New Roman"/>
            <w:sz w:val="24"/>
            <w:szCs w:val="24"/>
            <w:u w:val="single"/>
          </w:rPr>
          <w:t>https://www.terveilm.ee/leht/teabekeskuse-teemad/kestliku-arengu-eesmargid/</w:t>
        </w:r>
      </w:hyperlink>
      <w:r w:rsidR="00DE6A26" w:rsidRPr="00DE6A26">
        <w:t xml:space="preserve">, </w:t>
      </w:r>
    </w:p>
    <w:p w14:paraId="76BF9722" w14:textId="77777777" w:rsidR="00DE6A26" w:rsidRPr="00DE6A26" w:rsidRDefault="00DE6A26" w:rsidP="00DE6A26">
      <w:r w:rsidRPr="00DE6A26">
        <w:t xml:space="preserve">Eesti 2035 strateegilised sihid </w:t>
      </w:r>
      <w:hyperlink r:id="rId11" w:history="1">
        <w:r w:rsidR="00D57AF3" w:rsidRPr="00E372E8">
          <w:rPr>
            <w:rFonts w:ascii="Times New Roman" w:hAnsi="Times New Roman" w:cs="Times New Roman"/>
            <w:sz w:val="24"/>
            <w:szCs w:val="24"/>
            <w:u w:val="single"/>
          </w:rPr>
          <w:t>https://www.riigikantselei.ee/sites/default/files/riigikantselei/strateegiaburoo/Eesti2035/eesti_suured_sihid_pilt_072019.pdf</w:t>
        </w:r>
      </w:hyperlink>
      <w:r w:rsidR="006E6028" w:rsidRPr="00E372E8">
        <w:rPr>
          <w:rFonts w:ascii="Times New Roman" w:hAnsi="Times New Roman" w:cs="Times New Roman"/>
          <w:sz w:val="24"/>
          <w:szCs w:val="24"/>
          <w:u w:val="single"/>
        </w:rPr>
        <w:t>,</w:t>
      </w:r>
    </w:p>
    <w:p w14:paraId="2F15E4B8" w14:textId="77777777" w:rsidR="00D57AF3" w:rsidRPr="00E372E8" w:rsidRDefault="00D57AF3" w:rsidP="00DE6A26">
      <w:p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 xml:space="preserve">Euroopa roheline kokkulepe </w:t>
      </w:r>
      <w:hyperlink r:id="rId12" w:history="1">
        <w:r w:rsidRPr="00E372E8">
          <w:rPr>
            <w:rFonts w:ascii="Times New Roman" w:hAnsi="Times New Roman" w:cs="Times New Roman"/>
            <w:sz w:val="24"/>
            <w:szCs w:val="24"/>
            <w:u w:val="single"/>
          </w:rPr>
          <w:t>https://www.envir.ee/et/euroopa-roheline-kokkulepe</w:t>
        </w:r>
      </w:hyperlink>
      <w:r w:rsidR="00DE6A26" w:rsidRPr="00DE6A26">
        <w:t xml:space="preserve">. </w:t>
      </w:r>
    </w:p>
    <w:p w14:paraId="75F439F0" w14:textId="77777777" w:rsidR="00D57AF3" w:rsidRPr="00E372E8" w:rsidRDefault="00D57AF3" w:rsidP="00DE6A26">
      <w:p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Valdkonnad, mis on piirkondlikult enim strateegilisest planeerimisest mõjutatud, on:</w:t>
      </w:r>
    </w:p>
    <w:p w14:paraId="355F96E3"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Kohalike ressursside kestlik ja väärindav kasutamine ning ringmajandus;</w:t>
      </w:r>
    </w:p>
    <w:p w14:paraId="2F2C4F1E"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Jäätmemajandus;</w:t>
      </w:r>
    </w:p>
    <w:p w14:paraId="51E404C5"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 xml:space="preserve">Elurikkuse kaitse; </w:t>
      </w:r>
    </w:p>
    <w:p w14:paraId="3397CF5C"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Metsade kestlik majandamine;</w:t>
      </w:r>
    </w:p>
    <w:p w14:paraId="61FAD56F"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Kliimamuutuste leevendamine</w:t>
      </w:r>
      <w:r w:rsidR="006E6028" w:rsidRPr="00E372E8">
        <w:rPr>
          <w:vertAlign w:val="superscript"/>
        </w:rPr>
        <w:footnoteReference w:id="22"/>
      </w:r>
      <w:r w:rsidRPr="00E372E8">
        <w:rPr>
          <w:rFonts w:ascii="Times New Roman" w:eastAsiaTheme="majorEastAsia" w:hAnsi="Times New Roman" w:cs="Times New Roman"/>
          <w:sz w:val="24"/>
          <w:szCs w:val="24"/>
        </w:rPr>
        <w:t>;</w:t>
      </w:r>
      <w:r w:rsidR="006E6028" w:rsidRPr="00E372E8">
        <w:rPr>
          <w:vertAlign w:val="superscript"/>
        </w:rPr>
        <w:footnoteReference w:id="23"/>
      </w:r>
    </w:p>
    <w:p w14:paraId="6EDAFB6F" w14:textId="0710D9A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Kliimamuutuste mõju</w:t>
      </w:r>
      <w:r w:rsidR="007A6B77" w:rsidRPr="00E372E8">
        <w:rPr>
          <w:rFonts w:ascii="Times New Roman" w:eastAsiaTheme="majorEastAsia" w:hAnsi="Times New Roman" w:cs="Times New Roman"/>
          <w:sz w:val="24"/>
          <w:szCs w:val="24"/>
        </w:rPr>
        <w:t>de</w:t>
      </w:r>
      <w:r w:rsidRPr="00E372E8">
        <w:rPr>
          <w:rFonts w:ascii="Times New Roman" w:eastAsiaTheme="majorEastAsia" w:hAnsi="Times New Roman" w:cs="Times New Roman"/>
          <w:sz w:val="24"/>
          <w:szCs w:val="24"/>
        </w:rPr>
        <w:t>ga kohanemine</w:t>
      </w:r>
      <w:r w:rsidR="006E6028" w:rsidRPr="00E372E8">
        <w:rPr>
          <w:vertAlign w:val="superscript"/>
        </w:rPr>
        <w:footnoteReference w:id="24"/>
      </w:r>
      <w:r w:rsidRPr="00E372E8">
        <w:rPr>
          <w:rFonts w:ascii="Times New Roman" w:eastAsiaTheme="majorEastAsia" w:hAnsi="Times New Roman" w:cs="Times New Roman"/>
          <w:sz w:val="24"/>
          <w:szCs w:val="24"/>
        </w:rPr>
        <w:t>;</w:t>
      </w:r>
    </w:p>
    <w:p w14:paraId="61ECB1AE" w14:textId="77777777"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Veekaitse  ja jätkusuutlik veemajandus;</w:t>
      </w:r>
    </w:p>
    <w:p w14:paraId="506950D4" w14:textId="0919996D"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Õhukvaliteedi parendamine</w:t>
      </w:r>
      <w:r w:rsidR="00DE6A26" w:rsidRPr="00E372E8">
        <w:t>, mh siseruumide õhu radoonisisaldusega arvestamine kõ</w:t>
      </w:r>
      <w:r w:rsidR="007A6B77" w:rsidRPr="00E372E8">
        <w:t>rgendatud radooniriskiga aladel;</w:t>
      </w:r>
    </w:p>
    <w:p w14:paraId="734EAF14" w14:textId="12C4EEC9" w:rsidR="00D57AF3" w:rsidRPr="00E372E8" w:rsidRDefault="00D57AF3" w:rsidP="007A6B77">
      <w:pPr>
        <w:pStyle w:val="Loendilik"/>
        <w:numPr>
          <w:ilvl w:val="0"/>
          <w:numId w:val="36"/>
        </w:num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Rohealade planeerimine, sh kohaliku omavalitsuse tasandil kaitstava</w:t>
      </w:r>
      <w:r w:rsidR="007A6B77" w:rsidRPr="00E372E8">
        <w:rPr>
          <w:rFonts w:ascii="Times New Roman" w:eastAsiaTheme="majorEastAsia" w:hAnsi="Times New Roman" w:cs="Times New Roman"/>
          <w:sz w:val="24"/>
          <w:szCs w:val="24"/>
        </w:rPr>
        <w:t>te loodusobjektide määratlemine.</w:t>
      </w:r>
    </w:p>
    <w:p w14:paraId="2C9F78D8" w14:textId="77777777" w:rsidR="00D57AF3" w:rsidRPr="00E372E8" w:rsidRDefault="00D57AF3" w:rsidP="00DE6A26">
      <w:pPr>
        <w:rPr>
          <w:rFonts w:ascii="Times New Roman" w:eastAsiaTheme="majorEastAsia" w:hAnsi="Times New Roman" w:cs="Times New Roman"/>
          <w:sz w:val="24"/>
          <w:szCs w:val="24"/>
        </w:rPr>
      </w:pPr>
      <w:r w:rsidRPr="00E372E8">
        <w:rPr>
          <w:rFonts w:ascii="Times New Roman" w:eastAsiaTheme="majorEastAsia" w:hAnsi="Times New Roman" w:cs="Times New Roman"/>
          <w:sz w:val="24"/>
          <w:szCs w:val="24"/>
        </w:rPr>
        <w:t xml:space="preserve">Nimetatud valdkondades tuleks välja tuua maakonna tasandil piirkonnale olulised teemad, neis kirjeldada hetkeolukord tugevuste ja nõrkustega, probleemkohad ning arenguvajadused strateegiliste eesmärkide poole püüdlemiseks. </w:t>
      </w:r>
    </w:p>
    <w:p w14:paraId="5E444F91" w14:textId="77777777" w:rsidR="00DE6A26" w:rsidRPr="00E372E8" w:rsidRDefault="00DE6A26" w:rsidP="00063649">
      <w:pPr>
        <w:jc w:val="both"/>
        <w:rPr>
          <w:rFonts w:ascii="Times New Roman" w:hAnsi="Times New Roman" w:cs="Times New Roman"/>
        </w:rPr>
      </w:pPr>
    </w:p>
    <w:p w14:paraId="2DB2DF71" w14:textId="52533C7C" w:rsidR="00063649" w:rsidRPr="00E372E8" w:rsidRDefault="00063649" w:rsidP="00063649">
      <w:pPr>
        <w:jc w:val="both"/>
        <w:rPr>
          <w:rFonts w:ascii="Times New Roman" w:hAnsi="Times New Roman" w:cs="Times New Roman"/>
        </w:rPr>
      </w:pPr>
      <w:r w:rsidRPr="00E372E8">
        <w:rPr>
          <w:rFonts w:ascii="Times New Roman" w:hAnsi="Times New Roman" w:cs="Times New Roman"/>
        </w:rPr>
        <w:t>Ruumilise planeerimise ja ehitussektori mõttes on oluline keskkonnaressurss olemasolevad hooned. Olemasoleva hoonefondi kasutamine ja energiatõhusamaks kohendamine on keskkonnasäästlikum kui uute hoonete ehitamine. Kõige „rohelisem“ on maja, mis on juba ehitatud. Taastamiskõlblike hoonete lammutamise minimeerimine ja transpordi mõjude vähendamine on samuti keskkonnapoliitika meetmed. See on eriti oluline teades, et rohkem kui 1/3 Eesti ehituspärandist on avariilises seisukorras või hävimisohus. Halvem on olukord kahaneva elanikkonnaga piirkondades, kus kinnisvaraturg ei toimi ja leidub palju tühje maju. Mälestised säilivad kõige paremini, kui need on kasutuses, seetõttu on strateegiliselt vajalik olemasoleva väärtarhitektuuri eelistamine uute hoonete ehitamisele ja ajalooliste linnasüdamete arendamine. Tuleb soodustada väärtuslike ajalooliste hoonete korrastamist ja kohandamist uutele funktsioonidele selleks, et piirkondi korrastada, elavdada ning atraktiivsemaks muuta.</w:t>
      </w:r>
    </w:p>
    <w:p w14:paraId="4232CE23" w14:textId="581E6AD8" w:rsidR="00063649" w:rsidRPr="00E372E8" w:rsidRDefault="00063649" w:rsidP="00063649">
      <w:pPr>
        <w:spacing w:after="0" w:line="240" w:lineRule="auto"/>
        <w:jc w:val="both"/>
        <w:rPr>
          <w:rFonts w:ascii="Times New Roman" w:hAnsi="Times New Roman" w:cs="Times New Roman"/>
        </w:rPr>
      </w:pPr>
      <w:r w:rsidRPr="00E372E8">
        <w:rPr>
          <w:rFonts w:ascii="Times New Roman" w:hAnsi="Times New Roman" w:cs="Times New Roman"/>
        </w:rPr>
        <w:t>Eesti CO₂ heitmest tarbivad hoonete materjalid, ehitamine, ülalpidamine ja lammutamine üle 50%. Seega peitub hoonesektoris suur kokkuhoiupotentsiaal. Uue hoone rajamiseks kulutatud en</w:t>
      </w:r>
      <w:r w:rsidR="00DE4B8E" w:rsidRPr="00E372E8">
        <w:rPr>
          <w:rFonts w:ascii="Times New Roman" w:hAnsi="Times New Roman" w:cs="Times New Roman"/>
        </w:rPr>
        <w:t>ergia moodustab hoone kogu eluk</w:t>
      </w:r>
      <w:r w:rsidRPr="00E372E8">
        <w:rPr>
          <w:rFonts w:ascii="Times New Roman" w:hAnsi="Times New Roman" w:cs="Times New Roman"/>
        </w:rPr>
        <w:t>aare (materjalide tootmisest ja transpordist kuni lammutamise ja jäätmete utiliseerimiseni) energiabilansist 80%. Kütmisele kulutatakse 50 kasutusaasta jooksul vaid 20% hoone elutsükli energiabilansist. Seega tuleks eriti kahanevates piirkondades, kus on suur hoonete ülejääk, iga uue hoone rajamine põhjalikult läbi mõelda ja võimalusel eelistada olemasolevate korrastamist.</w:t>
      </w:r>
    </w:p>
    <w:p w14:paraId="257915E0" w14:textId="77777777" w:rsidR="00CB372F" w:rsidRPr="00E372E8" w:rsidRDefault="00CB372F" w:rsidP="00CB372F">
      <w:pPr>
        <w:rPr>
          <w:rFonts w:ascii="Times New Roman" w:hAnsi="Times New Roman" w:cs="Times New Roman"/>
        </w:rPr>
      </w:pPr>
    </w:p>
    <w:p w14:paraId="767A3DF1" w14:textId="533059D1" w:rsidR="00243324" w:rsidRPr="00E372E8" w:rsidRDefault="00243324" w:rsidP="009B0A78">
      <w:pPr>
        <w:pStyle w:val="Pealkiri1"/>
        <w:rPr>
          <w:color w:val="auto"/>
        </w:rPr>
      </w:pPr>
      <w:bookmarkStart w:id="25" w:name="_Toc58850545"/>
      <w:r w:rsidRPr="006E6028">
        <w:rPr>
          <w:color w:val="0070C0"/>
        </w:rPr>
        <w:t>Linnapiirkondade säästev areng</w:t>
      </w:r>
      <w:bookmarkEnd w:id="25"/>
    </w:p>
    <w:p w14:paraId="2E6E5475" w14:textId="77777777" w:rsidR="00FC478F" w:rsidRPr="00E372E8" w:rsidRDefault="00FC478F" w:rsidP="009A44F9">
      <w:pPr>
        <w:spacing w:after="0"/>
        <w:jc w:val="both"/>
        <w:rPr>
          <w:rFonts w:ascii="Times New Roman" w:hAnsi="Times New Roman" w:cs="Times New Roman"/>
        </w:rPr>
      </w:pPr>
    </w:p>
    <w:p w14:paraId="203C00FC" w14:textId="430192ED" w:rsidR="00575B60" w:rsidRPr="00E372E8" w:rsidRDefault="00243324" w:rsidP="009A44F9">
      <w:pPr>
        <w:spacing w:after="0"/>
        <w:jc w:val="both"/>
        <w:rPr>
          <w:rFonts w:ascii="Times New Roman" w:hAnsi="Times New Roman" w:cs="Times New Roman"/>
        </w:rPr>
      </w:pPr>
      <w:r w:rsidRPr="00E372E8">
        <w:rPr>
          <w:rFonts w:ascii="Times New Roman" w:hAnsi="Times New Roman" w:cs="Times New Roman"/>
        </w:rPr>
        <w:t>E</w:t>
      </w:r>
      <w:r w:rsidR="004C7C66" w:rsidRPr="00E372E8">
        <w:rPr>
          <w:rFonts w:ascii="Times New Roman" w:hAnsi="Times New Roman" w:cs="Times New Roman"/>
        </w:rPr>
        <w:t xml:space="preserve">rinevalt varasemalt praktikast ei koostata seekord eraldi arengudokumendina linnapiirkonna </w:t>
      </w:r>
      <w:r w:rsidR="00A64414" w:rsidRPr="00E372E8">
        <w:rPr>
          <w:rFonts w:ascii="Times New Roman" w:hAnsi="Times New Roman" w:cs="Times New Roman"/>
        </w:rPr>
        <w:t xml:space="preserve">jätkusuutliku </w:t>
      </w:r>
      <w:r w:rsidR="004C7C66" w:rsidRPr="00E372E8">
        <w:rPr>
          <w:rFonts w:ascii="Times New Roman" w:hAnsi="Times New Roman" w:cs="Times New Roman"/>
        </w:rPr>
        <w:t>arengu</w:t>
      </w:r>
      <w:r w:rsidR="00A64414" w:rsidRPr="00E372E8">
        <w:rPr>
          <w:rFonts w:ascii="Times New Roman" w:hAnsi="Times New Roman" w:cs="Times New Roman"/>
        </w:rPr>
        <w:t xml:space="preserve"> strateegiaid</w:t>
      </w:r>
      <w:r w:rsidR="004C7C66" w:rsidRPr="00E372E8">
        <w:rPr>
          <w:rFonts w:ascii="Times New Roman" w:hAnsi="Times New Roman" w:cs="Times New Roman"/>
        </w:rPr>
        <w:t>, vaid seda temaatikat käsitletakse integreeritult maakonna uuendatava arengustrateegia siseselt, eraldi alapeatükkide ja/või alalõi</w:t>
      </w:r>
      <w:r w:rsidR="009A44F9" w:rsidRPr="00E372E8">
        <w:rPr>
          <w:rFonts w:ascii="Times New Roman" w:hAnsi="Times New Roman" w:cs="Times New Roman"/>
        </w:rPr>
        <w:t>kudena</w:t>
      </w:r>
      <w:r w:rsidR="00B74687" w:rsidRPr="00E372E8">
        <w:rPr>
          <w:rStyle w:val="Allmrkuseviide"/>
          <w:rFonts w:ascii="Times New Roman" w:hAnsi="Times New Roman" w:cs="Times New Roman"/>
        </w:rPr>
        <w:footnoteReference w:id="25"/>
      </w:r>
      <w:r w:rsidR="009A44F9" w:rsidRPr="00E372E8">
        <w:rPr>
          <w:rFonts w:ascii="Times New Roman" w:hAnsi="Times New Roman" w:cs="Times New Roman"/>
        </w:rPr>
        <w:t xml:space="preserve">. </w:t>
      </w:r>
      <w:r w:rsidR="004C7C66" w:rsidRPr="00E372E8">
        <w:rPr>
          <w:rFonts w:ascii="Times New Roman" w:hAnsi="Times New Roman" w:cs="Times New Roman"/>
        </w:rPr>
        <w:t>Käesolev märkus puudutab Harju, Tartu, Pärnu ja Ida-Viru maakonna arengustrateegia uuendamist.</w:t>
      </w:r>
    </w:p>
    <w:p w14:paraId="19C4E26A" w14:textId="5D7E7B06" w:rsidR="00613BE2" w:rsidRPr="00E372E8" w:rsidRDefault="00613BE2" w:rsidP="00613BE2">
      <w:pPr>
        <w:pStyle w:val="Default"/>
        <w:rPr>
          <w:color w:val="auto"/>
          <w:sz w:val="22"/>
          <w:szCs w:val="22"/>
        </w:rPr>
      </w:pPr>
      <w:r w:rsidRPr="00E372E8">
        <w:rPr>
          <w:color w:val="auto"/>
          <w:sz w:val="22"/>
          <w:szCs w:val="22"/>
        </w:rPr>
        <w:t>Maakonna arengustrateegiast peab olema selgelt välja lo</w:t>
      </w:r>
      <w:r w:rsidR="00D85494">
        <w:rPr>
          <w:color w:val="auto"/>
          <w:sz w:val="22"/>
          <w:szCs w:val="22"/>
        </w:rPr>
        <w:t>etav linnapiirkonna geograafilis</w:t>
      </w:r>
      <w:r w:rsidRPr="00E372E8">
        <w:rPr>
          <w:color w:val="auto"/>
          <w:sz w:val="22"/>
          <w:szCs w:val="22"/>
        </w:rPr>
        <w:t>e ala piiritlus koos sellekohaste põhjendustega. Linnapiirkonnana käsitletakse üldiselt keskuslinna ja sellega funktsionaalselt tihedalt seotud lähitagamaad. Arvestades 2017. aastal l</w:t>
      </w:r>
      <w:r w:rsidR="00B74687" w:rsidRPr="00E372E8">
        <w:rPr>
          <w:color w:val="auto"/>
          <w:sz w:val="22"/>
          <w:szCs w:val="22"/>
        </w:rPr>
        <w:t>äbi viidud kohalike omavalitsuste haldusterritoriaalse korralduse</w:t>
      </w:r>
      <w:r w:rsidRPr="00E372E8">
        <w:rPr>
          <w:color w:val="auto"/>
          <w:sz w:val="22"/>
          <w:szCs w:val="22"/>
        </w:rPr>
        <w:t xml:space="preserve"> reformi, ei ole linnapiirkonna ala kaardistamisel enam asjakohane lähtuda keskuslinnaga piirnevate kohaliku omavalitsuse üksuste piiridest.  Linnapiirkonna lähitagamaa territooriumi määratlemisel saab lähtuda Statistikaameti linnalis</w:t>
      </w:r>
      <w:r w:rsidR="00D85494">
        <w:rPr>
          <w:color w:val="auto"/>
          <w:sz w:val="22"/>
          <w:szCs w:val="22"/>
        </w:rPr>
        <w:t>t</w:t>
      </w:r>
      <w:r w:rsidRPr="00E372E8">
        <w:rPr>
          <w:color w:val="auto"/>
          <w:sz w:val="22"/>
          <w:szCs w:val="22"/>
        </w:rPr>
        <w:t>e asustuspiirkondade kaardistusest</w:t>
      </w:r>
      <w:r w:rsidR="007F08F2" w:rsidRPr="00E372E8">
        <w:rPr>
          <w:rStyle w:val="Allmrkuseviide"/>
          <w:color w:val="auto"/>
          <w:sz w:val="22"/>
          <w:szCs w:val="22"/>
        </w:rPr>
        <w:t>8</w:t>
      </w:r>
      <w:r w:rsidR="007F08F2" w:rsidRPr="00E372E8">
        <w:rPr>
          <w:color w:val="auto"/>
          <w:sz w:val="22"/>
          <w:szCs w:val="22"/>
        </w:rPr>
        <w:t>,</w:t>
      </w:r>
      <w:r w:rsidR="007F08F2" w:rsidRPr="00E372E8">
        <w:rPr>
          <w:rStyle w:val="Allmrkuseviide"/>
          <w:color w:val="auto"/>
          <w:sz w:val="22"/>
          <w:szCs w:val="22"/>
        </w:rPr>
        <w:t xml:space="preserve"> </w:t>
      </w:r>
      <w:r w:rsidRPr="00E372E8">
        <w:rPr>
          <w:color w:val="auto"/>
          <w:sz w:val="22"/>
          <w:szCs w:val="22"/>
        </w:rPr>
        <w:t xml:space="preserve">vastava lähitagamaa vahetust külgnemisest keskuslinnaga ning igapäevase tiheda pendelrände ulatusest. </w:t>
      </w:r>
    </w:p>
    <w:p w14:paraId="182FD6EE" w14:textId="77777777" w:rsidR="00613BE2" w:rsidRPr="00E372E8" w:rsidRDefault="00613BE2" w:rsidP="003867A2">
      <w:pPr>
        <w:spacing w:after="120" w:line="240" w:lineRule="auto"/>
        <w:jc w:val="both"/>
        <w:rPr>
          <w:rFonts w:ascii="Times New Roman" w:hAnsi="Times New Roman" w:cs="Times New Roman"/>
        </w:rPr>
      </w:pPr>
    </w:p>
    <w:p w14:paraId="38FE7B72" w14:textId="53F6F709" w:rsidR="00575B60" w:rsidRPr="00E372E8" w:rsidRDefault="00575B60" w:rsidP="003867A2">
      <w:pPr>
        <w:spacing w:after="120" w:line="240" w:lineRule="auto"/>
        <w:jc w:val="both"/>
        <w:rPr>
          <w:rFonts w:ascii="Times New Roman" w:hAnsi="Times New Roman" w:cs="Times New Roman"/>
        </w:rPr>
      </w:pPr>
      <w:r w:rsidRPr="00E372E8">
        <w:rPr>
          <w:rFonts w:ascii="Times New Roman" w:hAnsi="Times New Roman" w:cs="Times New Roman"/>
        </w:rPr>
        <w:t>Kõigi tegevussuund</w:t>
      </w:r>
      <w:r w:rsidR="008D6148" w:rsidRPr="00E372E8">
        <w:rPr>
          <w:rFonts w:ascii="Times New Roman" w:hAnsi="Times New Roman" w:cs="Times New Roman"/>
        </w:rPr>
        <w:t>ade</w:t>
      </w:r>
      <w:r w:rsidRPr="00E372E8">
        <w:rPr>
          <w:rFonts w:ascii="Times New Roman" w:hAnsi="Times New Roman" w:cs="Times New Roman"/>
        </w:rPr>
        <w:t xml:space="preserve"> käsitlemisel tuleb lähtuda järgmisest ülesehitusest:</w:t>
      </w:r>
    </w:p>
    <w:p w14:paraId="15D28B39" w14:textId="7E083C09" w:rsidR="00575B60" w:rsidRPr="00E372E8" w:rsidRDefault="00575B60" w:rsidP="00BE0194">
      <w:pPr>
        <w:pStyle w:val="Vahedeta"/>
        <w:numPr>
          <w:ilvl w:val="0"/>
          <w:numId w:val="24"/>
        </w:numPr>
        <w:rPr>
          <w:rFonts w:ascii="Times New Roman" w:hAnsi="Times New Roman"/>
        </w:rPr>
      </w:pPr>
      <w:r w:rsidRPr="00E372E8">
        <w:rPr>
          <w:rFonts w:ascii="Times New Roman" w:hAnsi="Times New Roman"/>
        </w:rPr>
        <w:t xml:space="preserve">olukorra kirjeldus ja analüüs: </w:t>
      </w:r>
      <w:r w:rsidR="00B36006" w:rsidRPr="00E372E8">
        <w:rPr>
          <w:rFonts w:ascii="Times New Roman" w:hAnsi="Times New Roman"/>
        </w:rPr>
        <w:t xml:space="preserve">linnapiirkonna </w:t>
      </w:r>
      <w:r w:rsidRPr="00E372E8">
        <w:rPr>
          <w:rFonts w:ascii="Times New Roman" w:hAnsi="Times New Roman"/>
        </w:rPr>
        <w:t xml:space="preserve">peamised ja ühised </w:t>
      </w:r>
      <w:r w:rsidR="00EA5C80" w:rsidRPr="00E372E8">
        <w:rPr>
          <w:rFonts w:ascii="Times New Roman" w:hAnsi="Times New Roman"/>
        </w:rPr>
        <w:t>probleemid</w:t>
      </w:r>
      <w:r w:rsidRPr="00E372E8">
        <w:rPr>
          <w:rFonts w:ascii="Times New Roman" w:hAnsi="Times New Roman"/>
        </w:rPr>
        <w:t xml:space="preserve"> ning arenguvõimalused;</w:t>
      </w:r>
    </w:p>
    <w:p w14:paraId="4933D622" w14:textId="7E8C2BD1" w:rsidR="00575B60" w:rsidRPr="00E372E8" w:rsidRDefault="00B36006" w:rsidP="00243324">
      <w:pPr>
        <w:pStyle w:val="Vahedeta"/>
        <w:numPr>
          <w:ilvl w:val="0"/>
          <w:numId w:val="24"/>
        </w:numPr>
        <w:rPr>
          <w:rFonts w:ascii="Times New Roman" w:hAnsi="Times New Roman"/>
        </w:rPr>
      </w:pPr>
      <w:r w:rsidRPr="00E372E8">
        <w:rPr>
          <w:rFonts w:ascii="Times New Roman" w:hAnsi="Times New Roman"/>
        </w:rPr>
        <w:t xml:space="preserve">linnapiirkonna </w:t>
      </w:r>
      <w:r w:rsidR="00575B60" w:rsidRPr="00E372E8">
        <w:rPr>
          <w:rFonts w:ascii="Times New Roman" w:hAnsi="Times New Roman"/>
        </w:rPr>
        <w:t xml:space="preserve">ühised </w:t>
      </w:r>
      <w:r w:rsidR="00DA1E27" w:rsidRPr="00E372E8">
        <w:rPr>
          <w:rFonts w:ascii="Times New Roman" w:hAnsi="Times New Roman"/>
        </w:rPr>
        <w:t>strateegilised</w:t>
      </w:r>
      <w:r w:rsidR="00575B60" w:rsidRPr="00E372E8">
        <w:rPr>
          <w:rFonts w:ascii="Times New Roman" w:hAnsi="Times New Roman"/>
        </w:rPr>
        <w:t xml:space="preserve"> </w:t>
      </w:r>
      <w:r w:rsidR="00DA1E27" w:rsidRPr="00E372E8">
        <w:rPr>
          <w:rFonts w:ascii="Times New Roman" w:hAnsi="Times New Roman"/>
        </w:rPr>
        <w:t>põhi</w:t>
      </w:r>
      <w:r w:rsidR="00575B60" w:rsidRPr="00E372E8">
        <w:rPr>
          <w:rFonts w:ascii="Times New Roman" w:hAnsi="Times New Roman"/>
        </w:rPr>
        <w:t>eesmärgid;</w:t>
      </w:r>
    </w:p>
    <w:p w14:paraId="64AABAAE" w14:textId="6279FDB7" w:rsidR="00575B60" w:rsidRPr="00E372E8" w:rsidRDefault="00B36006" w:rsidP="00243324">
      <w:pPr>
        <w:pStyle w:val="Vahedeta"/>
        <w:numPr>
          <w:ilvl w:val="0"/>
          <w:numId w:val="24"/>
        </w:numPr>
        <w:rPr>
          <w:rFonts w:ascii="Times New Roman" w:hAnsi="Times New Roman"/>
        </w:rPr>
      </w:pPr>
      <w:r w:rsidRPr="00E372E8">
        <w:rPr>
          <w:rFonts w:ascii="Times New Roman" w:hAnsi="Times New Roman"/>
        </w:rPr>
        <w:t xml:space="preserve">linnapiirkonna </w:t>
      </w:r>
      <w:r w:rsidR="00575B60" w:rsidRPr="00E372E8">
        <w:rPr>
          <w:rFonts w:ascii="Times New Roman" w:hAnsi="Times New Roman"/>
        </w:rPr>
        <w:t>prioriteetsed ja ühised tegevussuunad.</w:t>
      </w:r>
    </w:p>
    <w:p w14:paraId="07B2CA00" w14:textId="0A9978E9" w:rsidR="00F55FC3" w:rsidRPr="00E372E8" w:rsidRDefault="00F55FC3" w:rsidP="00D05692">
      <w:pPr>
        <w:spacing w:after="0"/>
        <w:jc w:val="both"/>
        <w:rPr>
          <w:rFonts w:ascii="Times New Roman" w:hAnsi="Times New Roman" w:cs="Times New Roman"/>
        </w:rPr>
      </w:pPr>
    </w:p>
    <w:p w14:paraId="5210DD1D" w14:textId="1D74C131" w:rsidR="00B36006" w:rsidRPr="00E372E8" w:rsidRDefault="00B36006" w:rsidP="00B36006">
      <w:pPr>
        <w:pStyle w:val="Default"/>
        <w:rPr>
          <w:color w:val="auto"/>
          <w:sz w:val="22"/>
          <w:szCs w:val="22"/>
        </w:rPr>
      </w:pPr>
      <w:bookmarkStart w:id="26" w:name="_Toc505175423"/>
      <w:bookmarkStart w:id="27" w:name="_Toc505175473"/>
      <w:bookmarkStart w:id="28" w:name="_Toc505175424"/>
      <w:bookmarkStart w:id="29" w:name="_Toc505175474"/>
      <w:bookmarkStart w:id="30" w:name="_Toc505175425"/>
      <w:bookmarkStart w:id="31" w:name="_Toc505175475"/>
      <w:bookmarkStart w:id="32" w:name="_Toc505175426"/>
      <w:bookmarkStart w:id="33" w:name="_Toc505175476"/>
      <w:bookmarkStart w:id="34" w:name="_Toc505175427"/>
      <w:bookmarkStart w:id="35" w:name="_Toc505175477"/>
      <w:bookmarkStart w:id="36" w:name="_Toc505175428"/>
      <w:bookmarkStart w:id="37" w:name="_Toc505175478"/>
      <w:bookmarkStart w:id="38" w:name="_Toc505175429"/>
      <w:bookmarkStart w:id="39" w:name="_Toc505175479"/>
      <w:bookmarkStart w:id="40" w:name="_Toc505174688"/>
      <w:bookmarkStart w:id="41" w:name="_Toc505175188"/>
      <w:bookmarkStart w:id="42" w:name="_Toc505175430"/>
      <w:bookmarkStart w:id="43" w:name="_Toc505175480"/>
      <w:bookmarkStart w:id="44" w:name="_Toc505174689"/>
      <w:bookmarkStart w:id="45" w:name="_Toc505175189"/>
      <w:bookmarkStart w:id="46" w:name="_Toc505175431"/>
      <w:bookmarkStart w:id="47" w:name="_Toc505175481"/>
      <w:bookmarkStart w:id="48" w:name="_Toc505174690"/>
      <w:bookmarkStart w:id="49" w:name="_Toc505175190"/>
      <w:bookmarkStart w:id="50" w:name="_Toc505175432"/>
      <w:bookmarkStart w:id="51" w:name="_Toc50517548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372E8">
        <w:rPr>
          <w:color w:val="auto"/>
          <w:sz w:val="22"/>
          <w:szCs w:val="22"/>
        </w:rPr>
        <w:t xml:space="preserve">Linnapiirkonda puudutava teemakäsitluse puhul peaks keskenduma eeskätt nendele </w:t>
      </w:r>
      <w:r w:rsidR="00266456" w:rsidRPr="00E372E8">
        <w:rPr>
          <w:color w:val="auto"/>
          <w:sz w:val="22"/>
          <w:szCs w:val="22"/>
        </w:rPr>
        <w:t xml:space="preserve">arengustrateegia teemavaldkondade </w:t>
      </w:r>
      <w:r w:rsidRPr="00E372E8">
        <w:rPr>
          <w:color w:val="auto"/>
          <w:sz w:val="22"/>
          <w:szCs w:val="22"/>
        </w:rPr>
        <w:t xml:space="preserve">kitsaskohtadele, mille lahendamine eeldab linnapiirkonna KOV üksuste koostööd või ühist tegevuste koordineerimist. Lähtealuseks on linnapiirkonna KOV üksuste olemasolevad arendusdokumendid (linnapiirkonna ühine strateegia 2014-2020, arengukavad, eelarvestrateegiad, planeeringud). </w:t>
      </w:r>
      <w:r w:rsidR="00074783" w:rsidRPr="00E372E8">
        <w:rPr>
          <w:color w:val="auto"/>
          <w:sz w:val="22"/>
          <w:szCs w:val="22"/>
        </w:rPr>
        <w:t xml:space="preserve">Oluliseks arengudokumendiks on koostatav transpordi ja liikuvuse arengukava aastateks 2021-2030: linnapiirkondade strateegiad peavad haakuma selles arengukavas seatud eesmärkidega säästva linnalise liikuvuse kujundamisel. </w:t>
      </w:r>
      <w:r w:rsidRPr="00E372E8">
        <w:rPr>
          <w:color w:val="auto"/>
          <w:sz w:val="22"/>
          <w:szCs w:val="22"/>
        </w:rPr>
        <w:t>Probleemide, väljakutsete, võimaluste, prioriteetide, eesmärkide ja tegevussuundade valiku</w:t>
      </w:r>
      <w:r w:rsidR="00D85494">
        <w:rPr>
          <w:color w:val="auto"/>
          <w:sz w:val="22"/>
          <w:szCs w:val="22"/>
        </w:rPr>
        <w:t>i</w:t>
      </w:r>
      <w:r w:rsidRPr="00E372E8">
        <w:rPr>
          <w:color w:val="auto"/>
          <w:sz w:val="22"/>
          <w:szCs w:val="22"/>
        </w:rPr>
        <w:t xml:space="preserve">d tuleb põhjendada asjakohaste analüüside või selgitustega. Samuti võib viidata asjakohasele teisele sama valdkonda või territooriumi hõlmavale arengukavale, mis antud temaatikat käsitavad. </w:t>
      </w:r>
    </w:p>
    <w:p w14:paraId="6F61901E" w14:textId="27DB0ADF" w:rsidR="00613BE2" w:rsidRPr="00E372E8" w:rsidRDefault="00B36006" w:rsidP="00613BE2">
      <w:pPr>
        <w:spacing w:line="240" w:lineRule="auto"/>
        <w:jc w:val="both"/>
        <w:rPr>
          <w:rFonts w:ascii="Times New Roman" w:hAnsi="Times New Roman" w:cs="Times New Roman"/>
        </w:rPr>
      </w:pPr>
      <w:r w:rsidRPr="00E372E8">
        <w:rPr>
          <w:rFonts w:ascii="Times New Roman" w:hAnsi="Times New Roman" w:cs="Times New Roman"/>
        </w:rPr>
        <w:t>Eeskätt tuleb suuremat tähelepanu osutada</w:t>
      </w:r>
      <w:r w:rsidR="009A44F9" w:rsidRPr="00E372E8">
        <w:rPr>
          <w:rFonts w:ascii="Times New Roman" w:hAnsi="Times New Roman" w:cs="Times New Roman"/>
        </w:rPr>
        <w:t xml:space="preserve"> linnapiirkondadele kavandatud 8</w:t>
      </w:r>
      <w:r w:rsidRPr="00E372E8">
        <w:rPr>
          <w:rFonts w:ascii="Times New Roman" w:hAnsi="Times New Roman" w:cs="Times New Roman"/>
        </w:rPr>
        <w:t xml:space="preserve">% </w:t>
      </w:r>
      <w:r w:rsidR="00F031F2" w:rsidRPr="00E372E8">
        <w:rPr>
          <w:rFonts w:ascii="Times New Roman" w:hAnsi="Times New Roman" w:cs="Times New Roman"/>
        </w:rPr>
        <w:t>Euroopa Regionaalarengu F</w:t>
      </w:r>
      <w:r w:rsidR="009C1AE0" w:rsidRPr="00E372E8">
        <w:rPr>
          <w:rFonts w:ascii="Times New Roman" w:hAnsi="Times New Roman" w:cs="Times New Roman"/>
        </w:rPr>
        <w:t>ondi (</w:t>
      </w:r>
      <w:r w:rsidRPr="00E372E8">
        <w:rPr>
          <w:rFonts w:ascii="Times New Roman" w:hAnsi="Times New Roman" w:cs="Times New Roman"/>
        </w:rPr>
        <w:t>ERF</w:t>
      </w:r>
      <w:r w:rsidR="009C1AE0" w:rsidRPr="00E372E8">
        <w:rPr>
          <w:rFonts w:ascii="Times New Roman" w:hAnsi="Times New Roman" w:cs="Times New Roman"/>
        </w:rPr>
        <w:t>)</w:t>
      </w:r>
      <w:r w:rsidRPr="00E372E8">
        <w:rPr>
          <w:rFonts w:ascii="Times New Roman" w:hAnsi="Times New Roman" w:cs="Times New Roman"/>
        </w:rPr>
        <w:t xml:space="preserve"> vahendite sekkumisvaldkondadega seotud teemadele, milleks eelduslikult</w:t>
      </w:r>
      <w:r w:rsidR="007F08F2" w:rsidRPr="00E372E8">
        <w:rPr>
          <w:rStyle w:val="Allmrkuseviide"/>
          <w:rFonts w:ascii="Times New Roman" w:hAnsi="Times New Roman" w:cs="Times New Roman"/>
        </w:rPr>
        <w:footnoteReference w:id="26"/>
      </w:r>
      <w:r w:rsidRPr="00E372E8">
        <w:rPr>
          <w:rFonts w:ascii="Times New Roman" w:hAnsi="Times New Roman" w:cs="Times New Roman"/>
        </w:rPr>
        <w:t xml:space="preserve"> on säästev linnaline liikuvus Tallinna, Tartu ja Pärnu linnapiirkondades, nutikate lahenduste kasutamine kõigis </w:t>
      </w:r>
      <w:r w:rsidR="007F08F2" w:rsidRPr="00E372E8">
        <w:rPr>
          <w:rFonts w:ascii="Times New Roman" w:hAnsi="Times New Roman" w:cs="Times New Roman"/>
        </w:rPr>
        <w:t xml:space="preserve">nelja maakonna </w:t>
      </w:r>
      <w:r w:rsidRPr="00E372E8">
        <w:rPr>
          <w:rFonts w:ascii="Times New Roman" w:hAnsi="Times New Roman" w:cs="Times New Roman"/>
        </w:rPr>
        <w:t>viies suuremas linnapiirkonnas, avaliku linnaruumi atraktiivsus Ida-Virumaa linnapiirkondades. Nimetatud valdkondades lepitakse valdkonna eest vastutava</w:t>
      </w:r>
      <w:r w:rsidR="00D85494">
        <w:rPr>
          <w:rFonts w:ascii="Times New Roman" w:hAnsi="Times New Roman" w:cs="Times New Roman"/>
        </w:rPr>
        <w:t>te</w:t>
      </w:r>
      <w:r w:rsidRPr="00E372E8">
        <w:rPr>
          <w:rFonts w:ascii="Times New Roman" w:hAnsi="Times New Roman" w:cs="Times New Roman"/>
        </w:rPr>
        <w:t xml:space="preserve"> ministeeriumitega kokku täpsemad teemapüstitused, millele tuleb arengukava koostamisel tähelepanu pöörata. </w:t>
      </w:r>
      <w:r w:rsidR="00964B7B" w:rsidRPr="00E372E8">
        <w:rPr>
          <w:rFonts w:ascii="Times New Roman" w:hAnsi="Times New Roman" w:cs="Times New Roman"/>
        </w:rPr>
        <w:t xml:space="preserve">Linnaarengu meetmetest on võimalik toetada vaid selliseid tegevusi, mille vajadus tuleneb maakonna arengustrateegiast. Näiteks saab nutikate lahenduste rahastamiseks esitada selliste valdkondade ideid, mille osas on arengustrateegias välja toodud, et nende lahendamiseks on vajalik leida uuenduslikke lahendusi ja/või teha koostööd teadusasutuste ja ettevõtjatega. Seos maakonna arengustrateegia eesmärkidega peab olema tuvastatav. </w:t>
      </w:r>
      <w:r w:rsidRPr="00E372E8">
        <w:rPr>
          <w:rFonts w:ascii="Times New Roman" w:hAnsi="Times New Roman" w:cs="Times New Roman"/>
        </w:rPr>
        <w:t>Kõikide teemaplokkide juures tuleb läbivalt analüüsida, kuidas puudutavad tegevused kolmandaid osapooli ning keda ja mil viisil on vajalik või soovituslik kaasata lisaks riigile ja kohaliku omavalitsuse sektorile tegevuste ettevalmistamisse ja rakendamisse.</w:t>
      </w:r>
      <w:r w:rsidR="00613BE2" w:rsidRPr="00E372E8">
        <w:rPr>
          <w:rFonts w:ascii="Times New Roman" w:hAnsi="Times New Roman" w:cs="Times New Roman"/>
        </w:rPr>
        <w:t xml:space="preserve"> Ka linnapiirkonna arengu kavandamisel maakonna </w:t>
      </w:r>
      <w:r w:rsidR="007F08F2" w:rsidRPr="00E372E8">
        <w:rPr>
          <w:rFonts w:ascii="Times New Roman" w:hAnsi="Times New Roman" w:cs="Times New Roman"/>
        </w:rPr>
        <w:t>arengu</w:t>
      </w:r>
      <w:r w:rsidR="00613BE2" w:rsidRPr="00E372E8">
        <w:rPr>
          <w:rFonts w:ascii="Times New Roman" w:hAnsi="Times New Roman" w:cs="Times New Roman"/>
        </w:rPr>
        <w:t xml:space="preserve">strateegias tuleb järgida juhendis toodud organisatsioonide ja huvigruppide kaasamise põhimõtteid. </w:t>
      </w:r>
    </w:p>
    <w:p w14:paraId="3E3196FC" w14:textId="6B52D7B4" w:rsidR="00613BE2" w:rsidRPr="00E372E8" w:rsidRDefault="00613BE2" w:rsidP="00613BE2">
      <w:pPr>
        <w:spacing w:line="240" w:lineRule="auto"/>
        <w:jc w:val="both"/>
        <w:rPr>
          <w:rFonts w:ascii="Times New Roman" w:hAnsi="Times New Roman" w:cs="Times New Roman"/>
        </w:rPr>
      </w:pPr>
      <w:r w:rsidRPr="00E372E8">
        <w:rPr>
          <w:rFonts w:ascii="Times New Roman" w:hAnsi="Times New Roman" w:cs="Times New Roman"/>
        </w:rPr>
        <w:t xml:space="preserve">Maakonna </w:t>
      </w:r>
      <w:r w:rsidR="007F08F2" w:rsidRPr="00E372E8">
        <w:rPr>
          <w:rFonts w:ascii="Times New Roman" w:hAnsi="Times New Roman" w:cs="Times New Roman"/>
        </w:rPr>
        <w:t>arengu</w:t>
      </w:r>
      <w:r w:rsidRPr="00E372E8">
        <w:rPr>
          <w:rFonts w:ascii="Times New Roman" w:hAnsi="Times New Roman" w:cs="Times New Roman"/>
        </w:rPr>
        <w:t>strateegias linnapiirkonda käsitleva osa koostamis</w:t>
      </w:r>
      <w:r w:rsidR="007F08F2" w:rsidRPr="00E372E8">
        <w:rPr>
          <w:rFonts w:ascii="Times New Roman" w:hAnsi="Times New Roman" w:cs="Times New Roman"/>
        </w:rPr>
        <w:t>s</w:t>
      </w:r>
      <w:r w:rsidRPr="00E372E8">
        <w:rPr>
          <w:rFonts w:ascii="Times New Roman" w:hAnsi="Times New Roman" w:cs="Times New Roman"/>
        </w:rPr>
        <w:t>e tuleb kaasata kõik kohaliku omavalitsuse üksused, kelle haldusüksuse piiridesse lin</w:t>
      </w:r>
      <w:r w:rsidR="007F08F2" w:rsidRPr="00E372E8">
        <w:rPr>
          <w:rFonts w:ascii="Times New Roman" w:hAnsi="Times New Roman" w:cs="Times New Roman"/>
        </w:rPr>
        <w:t>napiirkonna territoorium jääb. Arengus</w:t>
      </w:r>
      <w:r w:rsidRPr="00E372E8">
        <w:rPr>
          <w:rFonts w:ascii="Times New Roman" w:hAnsi="Times New Roman" w:cs="Times New Roman"/>
        </w:rPr>
        <w:t>trateeg</w:t>
      </w:r>
      <w:r w:rsidR="00794CC7" w:rsidRPr="00E372E8">
        <w:rPr>
          <w:rFonts w:ascii="Times New Roman" w:hAnsi="Times New Roman" w:cs="Times New Roman"/>
        </w:rPr>
        <w:t>ia linnapiirkonna osa koostamise</w:t>
      </w:r>
      <w:r w:rsidRPr="00E372E8">
        <w:rPr>
          <w:rFonts w:ascii="Times New Roman" w:hAnsi="Times New Roman" w:cs="Times New Roman"/>
        </w:rPr>
        <w:t xml:space="preserve"> koordineerimiseks on soovituslik komplekteerida linnapiirkonna erinevatest osapooltest temaatiline töörühm, milles keskse korraldaja roll on linnapiirkonna keskuslinnal. Linnapiirkonna temaatilise töörühma roll on jälgida maakonna arengustrateegia koostamise protsessis linnapiirkonda puudutava temaatika asjakohast kajastamist maakonna arengustrateegia protsessi vältel ideede kogumisel, süstematiseerimisel ja prioritiseerimisel. </w:t>
      </w:r>
    </w:p>
    <w:p w14:paraId="7D661DBC" w14:textId="77777777" w:rsidR="00B36006" w:rsidRPr="00E372E8" w:rsidRDefault="00B36006" w:rsidP="00B36006">
      <w:pPr>
        <w:autoSpaceDE w:val="0"/>
        <w:autoSpaceDN w:val="0"/>
        <w:adjustRightInd w:val="0"/>
        <w:spacing w:after="0" w:line="240" w:lineRule="auto"/>
        <w:jc w:val="both"/>
        <w:rPr>
          <w:rFonts w:ascii="Times New Roman" w:hAnsi="Times New Roman" w:cs="Times New Roman"/>
        </w:rPr>
      </w:pPr>
    </w:p>
    <w:p w14:paraId="02DBA0B8" w14:textId="0E36F042" w:rsidR="00243324" w:rsidRPr="00E372E8" w:rsidRDefault="00606600" w:rsidP="009B0A78">
      <w:pPr>
        <w:pStyle w:val="Pealkiri1"/>
        <w:rPr>
          <w:color w:val="auto"/>
        </w:rPr>
      </w:pPr>
      <w:bookmarkStart w:id="52" w:name="_Toc58850546"/>
      <w:r w:rsidRPr="006E6028">
        <w:rPr>
          <w:color w:val="0070C0"/>
        </w:rPr>
        <w:t>Arengustrateegia tegevuskava</w:t>
      </w:r>
      <w:bookmarkEnd w:id="52"/>
      <w:r w:rsidRPr="00E372E8">
        <w:rPr>
          <w:color w:val="auto"/>
        </w:rPr>
        <w:t xml:space="preserve"> </w:t>
      </w:r>
    </w:p>
    <w:p w14:paraId="6CABD191" w14:textId="77777777" w:rsidR="00FC478F" w:rsidRPr="00E372E8" w:rsidRDefault="00FC478F" w:rsidP="00FC478F"/>
    <w:p w14:paraId="0F07138E" w14:textId="25A81CBB" w:rsidR="001B05A4" w:rsidRPr="00E372E8" w:rsidRDefault="001B05A4"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4F21B5"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4</w:t>
      </w:r>
      <w:r w:rsidRPr="00E372E8">
        <w:rPr>
          <w:rFonts w:ascii="Times New Roman" w:hAnsi="Times New Roman" w:cs="Times New Roman"/>
        </w:rPr>
        <w:t xml:space="preserve"> lg 2 „Maakonna arengustrateegial peab olema tegevuskava või valdkondlikud tegevuskavad, mis ei pea hõlmama kogu arengustrateegia kehtivuse perioodi.“</w:t>
      </w:r>
    </w:p>
    <w:p w14:paraId="1D85F180" w14:textId="0F58FFE8" w:rsidR="001B05A4" w:rsidRPr="00E372E8" w:rsidRDefault="001B05A4"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4F21B5"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4</w:t>
      </w:r>
      <w:r w:rsidRPr="00E372E8">
        <w:rPr>
          <w:rFonts w:ascii="Times New Roman" w:hAnsi="Times New Roman" w:cs="Times New Roman"/>
        </w:rPr>
        <w:t xml:space="preserve"> lg 2 „Maakonna arengustrateegia tegevuskava peab olema kooskõlas maakonna kohaliku omavalitsuse üksuste eelarvestrateegiatega.“</w:t>
      </w:r>
    </w:p>
    <w:p w14:paraId="645E2971" w14:textId="68A89515" w:rsidR="00306EC8" w:rsidRPr="00E372E8" w:rsidRDefault="00306EC8"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 37</w:t>
      </w:r>
      <w:r w:rsidRPr="00E372E8">
        <w:rPr>
          <w:rFonts w:ascii="Times New Roman" w:hAnsi="Times New Roman" w:cs="Times New Roman"/>
          <w:vertAlign w:val="superscript"/>
        </w:rPr>
        <w:t>3</w:t>
      </w:r>
      <w:r w:rsidRPr="00E372E8">
        <w:rPr>
          <w:rFonts w:ascii="Times New Roman" w:hAnsi="Times New Roman" w:cs="Times New Roman"/>
        </w:rPr>
        <w:t xml:space="preserve"> lg 6 „Maakonna arengustrateegia peab arvestama maakonnaplaneeringut. Maakonna arengustrateegia on üldplaneeringu koostamise alus.“</w:t>
      </w:r>
    </w:p>
    <w:p w14:paraId="368E8DD9" w14:textId="77777777" w:rsidR="001B05A4" w:rsidRPr="00E372E8" w:rsidRDefault="001B05A4" w:rsidP="001B05A4">
      <w:pPr>
        <w:spacing w:after="0"/>
        <w:jc w:val="both"/>
        <w:rPr>
          <w:rFonts w:ascii="Times New Roman" w:hAnsi="Times New Roman" w:cs="Times New Roman"/>
        </w:rPr>
      </w:pPr>
    </w:p>
    <w:p w14:paraId="0AC29642" w14:textId="25FA23F7" w:rsidR="00071320" w:rsidRPr="00E372E8" w:rsidRDefault="00071320" w:rsidP="00071320">
      <w:pPr>
        <w:spacing w:after="0"/>
        <w:jc w:val="both"/>
        <w:rPr>
          <w:rFonts w:ascii="Times New Roman" w:hAnsi="Times New Roman" w:cs="Times New Roman"/>
        </w:rPr>
      </w:pPr>
      <w:r w:rsidRPr="00E372E8">
        <w:rPr>
          <w:rFonts w:ascii="Times New Roman" w:hAnsi="Times New Roman" w:cs="Times New Roman"/>
        </w:rPr>
        <w:t>Tegevuskavva valitud tegevuste kogum</w:t>
      </w:r>
      <w:r w:rsidR="00DD66E8" w:rsidRPr="00E372E8">
        <w:rPr>
          <w:rFonts w:ascii="Times New Roman" w:hAnsi="Times New Roman" w:cs="Times New Roman"/>
        </w:rPr>
        <w:t>id</w:t>
      </w:r>
      <w:r w:rsidRPr="00E372E8">
        <w:rPr>
          <w:rFonts w:ascii="Times New Roman" w:hAnsi="Times New Roman" w:cs="Times New Roman"/>
        </w:rPr>
        <w:t xml:space="preserve"> pea</w:t>
      </w:r>
      <w:r w:rsidR="00DD66E8" w:rsidRPr="00E372E8">
        <w:rPr>
          <w:rFonts w:ascii="Times New Roman" w:hAnsi="Times New Roman" w:cs="Times New Roman"/>
        </w:rPr>
        <w:t>vad</w:t>
      </w:r>
      <w:r w:rsidRPr="00E372E8">
        <w:rPr>
          <w:rFonts w:ascii="Times New Roman" w:hAnsi="Times New Roman" w:cs="Times New Roman"/>
        </w:rPr>
        <w:t xml:space="preserve"> loogiliselt tulenema arengustrateegia tekstis esile toodud prioriteetidest, kavandatavatest muutustest ja põhjendustest.</w:t>
      </w:r>
      <w:r w:rsidR="00D85494">
        <w:rPr>
          <w:rFonts w:ascii="Times New Roman" w:hAnsi="Times New Roman" w:cs="Times New Roman"/>
        </w:rPr>
        <w:t xml:space="preserve"> Maakonna</w:t>
      </w:r>
      <w:r w:rsidR="008114A2" w:rsidRPr="00E372E8">
        <w:rPr>
          <w:rFonts w:ascii="Times New Roman" w:hAnsi="Times New Roman" w:cs="Times New Roman"/>
        </w:rPr>
        <w:t xml:space="preserve"> arengustrateegia </w:t>
      </w:r>
      <w:r w:rsidR="00D85494">
        <w:rPr>
          <w:rFonts w:ascii="Times New Roman" w:hAnsi="Times New Roman" w:cs="Times New Roman"/>
        </w:rPr>
        <w:t xml:space="preserve">uuendatud </w:t>
      </w:r>
      <w:r w:rsidR="008114A2" w:rsidRPr="00E372E8">
        <w:rPr>
          <w:rFonts w:ascii="Times New Roman" w:hAnsi="Times New Roman" w:cs="Times New Roman"/>
        </w:rPr>
        <w:t>tegevuskavasse peaksid jõudma tegevuse</w:t>
      </w:r>
      <w:r w:rsidR="00D85494">
        <w:rPr>
          <w:rFonts w:ascii="Times New Roman" w:hAnsi="Times New Roman" w:cs="Times New Roman"/>
        </w:rPr>
        <w:t>d ja objektid, mille sinna lisa</w:t>
      </w:r>
      <w:r w:rsidR="008114A2" w:rsidRPr="00E372E8">
        <w:rPr>
          <w:rFonts w:ascii="Times New Roman" w:hAnsi="Times New Roman" w:cs="Times New Roman"/>
        </w:rPr>
        <w:t>mine on põhjendatud eelnevalt läbiviidud analüüsi tulemusel.</w:t>
      </w:r>
      <w:r w:rsidR="00DD66E8" w:rsidRPr="00E372E8">
        <w:rPr>
          <w:rFonts w:ascii="Times New Roman" w:hAnsi="Times New Roman" w:cs="Times New Roman"/>
        </w:rPr>
        <w:t xml:space="preserve"> Ühe eesmärgi saavutamiseks kavandatud tegevused peaks moodustama tervikliku tegevuste kogumi, mille elluviimine on kavandatud tegevuste prioriteetsusest lähtuvalt.</w:t>
      </w:r>
    </w:p>
    <w:p w14:paraId="7B4E02B7" w14:textId="77777777" w:rsidR="00071320" w:rsidRPr="00E372E8" w:rsidRDefault="00071320" w:rsidP="001B05A4">
      <w:pPr>
        <w:spacing w:after="0"/>
        <w:jc w:val="both"/>
        <w:rPr>
          <w:rFonts w:ascii="Times New Roman" w:hAnsi="Times New Roman" w:cs="Times New Roman"/>
        </w:rPr>
      </w:pPr>
    </w:p>
    <w:p w14:paraId="0A20CBDD" w14:textId="3922290B" w:rsidR="00695AAD" w:rsidRPr="00E372E8" w:rsidRDefault="001B05A4" w:rsidP="00700568">
      <w:pPr>
        <w:spacing w:after="0"/>
        <w:jc w:val="both"/>
        <w:rPr>
          <w:rFonts w:ascii="Times New Roman" w:hAnsi="Times New Roman" w:cs="Times New Roman"/>
        </w:rPr>
      </w:pPr>
      <w:r w:rsidRPr="00E372E8">
        <w:rPr>
          <w:rFonts w:ascii="Times New Roman" w:hAnsi="Times New Roman" w:cs="Times New Roman"/>
        </w:rPr>
        <w:t>Tegevuskavas tuuakse kindlasti ära tegevused, mis</w:t>
      </w:r>
      <w:r w:rsidR="00700568" w:rsidRPr="00E372E8">
        <w:rPr>
          <w:rFonts w:ascii="Times New Roman" w:hAnsi="Times New Roman" w:cs="Times New Roman"/>
        </w:rPr>
        <w:t xml:space="preserve"> toetavad arengust</w:t>
      </w:r>
      <w:r w:rsidR="00695AAD" w:rsidRPr="00E372E8">
        <w:rPr>
          <w:rFonts w:ascii="Times New Roman" w:hAnsi="Times New Roman" w:cs="Times New Roman"/>
        </w:rPr>
        <w:t>rateegia strateegilisi valikuid ja mis ületavad oma mõjualalt ühe KOV piire</w:t>
      </w:r>
      <w:r w:rsidR="00720AB7" w:rsidRPr="00E372E8">
        <w:rPr>
          <w:rFonts w:ascii="Times New Roman" w:hAnsi="Times New Roman" w:cs="Times New Roman"/>
        </w:rPr>
        <w:t xml:space="preserve"> ja </w:t>
      </w:r>
      <w:r w:rsidR="00695AAD" w:rsidRPr="00E372E8">
        <w:rPr>
          <w:rFonts w:ascii="Times New Roman" w:hAnsi="Times New Roman" w:cs="Times New Roman"/>
        </w:rPr>
        <w:t>oleksid kogu maakonda hõlmava mõjuga.</w:t>
      </w:r>
      <w:r w:rsidR="008114A2" w:rsidRPr="00E372E8">
        <w:rPr>
          <w:rFonts w:ascii="Times New Roman" w:hAnsi="Times New Roman" w:cs="Times New Roman"/>
        </w:rPr>
        <w:t xml:space="preserve"> </w:t>
      </w:r>
      <w:r w:rsidR="00555BC5" w:rsidRPr="00E372E8">
        <w:rPr>
          <w:rFonts w:ascii="Times New Roman" w:hAnsi="Times New Roman" w:cs="Times New Roman"/>
        </w:rPr>
        <w:t xml:space="preserve">Tähtis on tegevuste </w:t>
      </w:r>
      <w:r w:rsidR="00871C01" w:rsidRPr="00E372E8">
        <w:rPr>
          <w:rFonts w:ascii="Times New Roman" w:hAnsi="Times New Roman" w:cs="Times New Roman"/>
        </w:rPr>
        <w:t xml:space="preserve">omavaheline loogiline </w:t>
      </w:r>
      <w:r w:rsidR="00555BC5" w:rsidRPr="00E372E8">
        <w:rPr>
          <w:rFonts w:ascii="Times New Roman" w:hAnsi="Times New Roman" w:cs="Times New Roman"/>
        </w:rPr>
        <w:t>sidusus</w:t>
      </w:r>
      <w:r w:rsidR="008114A2" w:rsidRPr="00E372E8">
        <w:rPr>
          <w:rFonts w:ascii="Times New Roman" w:hAnsi="Times New Roman" w:cs="Times New Roman"/>
        </w:rPr>
        <w:t xml:space="preserve"> ehk integreeritus</w:t>
      </w:r>
      <w:r w:rsidR="00C05ED5" w:rsidRPr="00E372E8">
        <w:rPr>
          <w:rFonts w:ascii="Times New Roman" w:hAnsi="Times New Roman" w:cs="Times New Roman"/>
        </w:rPr>
        <w:t>, st eesm</w:t>
      </w:r>
      <w:r w:rsidR="008114A2" w:rsidRPr="00E372E8">
        <w:rPr>
          <w:rFonts w:ascii="Times New Roman" w:hAnsi="Times New Roman" w:cs="Times New Roman"/>
        </w:rPr>
        <w:t xml:space="preserve">ärgi täitmiseks võib tihti olla vajalik </w:t>
      </w:r>
      <w:r w:rsidR="00C05ED5" w:rsidRPr="00E372E8">
        <w:rPr>
          <w:rFonts w:ascii="Times New Roman" w:hAnsi="Times New Roman" w:cs="Times New Roman"/>
        </w:rPr>
        <w:t>teha</w:t>
      </w:r>
      <w:r w:rsidR="008114A2" w:rsidRPr="00E372E8">
        <w:rPr>
          <w:rFonts w:ascii="Times New Roman" w:hAnsi="Times New Roman" w:cs="Times New Roman"/>
        </w:rPr>
        <w:t xml:space="preserve"> nii investeeringuid kui</w:t>
      </w:r>
      <w:r w:rsidR="00555BC5" w:rsidRPr="00E372E8">
        <w:rPr>
          <w:rFonts w:ascii="Times New Roman" w:hAnsi="Times New Roman" w:cs="Times New Roman"/>
        </w:rPr>
        <w:t xml:space="preserve"> ka </w:t>
      </w:r>
      <w:r w:rsidR="00C05ED5" w:rsidRPr="00E372E8">
        <w:rPr>
          <w:rFonts w:ascii="Times New Roman" w:hAnsi="Times New Roman" w:cs="Times New Roman"/>
        </w:rPr>
        <w:t xml:space="preserve">viia ellu </w:t>
      </w:r>
      <w:r w:rsidR="00BD2B8B" w:rsidRPr="00E372E8">
        <w:rPr>
          <w:rFonts w:ascii="Times New Roman" w:hAnsi="Times New Roman" w:cs="Times New Roman"/>
        </w:rPr>
        <w:t>nn pehmeid tegevusi, seda ka mitme sektori koostöös.</w:t>
      </w:r>
    </w:p>
    <w:p w14:paraId="1A941ED1" w14:textId="77777777" w:rsidR="00695AAD" w:rsidRPr="00E372E8" w:rsidRDefault="00695AAD" w:rsidP="00700568">
      <w:pPr>
        <w:spacing w:after="0"/>
        <w:jc w:val="both"/>
        <w:rPr>
          <w:rFonts w:ascii="Times New Roman" w:hAnsi="Times New Roman" w:cs="Times New Roman"/>
        </w:rPr>
      </w:pPr>
    </w:p>
    <w:p w14:paraId="7196E790" w14:textId="308C9801" w:rsidR="001B05A4" w:rsidRPr="00E372E8" w:rsidRDefault="001B05A4" w:rsidP="001B05A4">
      <w:pPr>
        <w:spacing w:after="0"/>
        <w:jc w:val="both"/>
        <w:rPr>
          <w:rFonts w:ascii="Times New Roman" w:hAnsi="Times New Roman" w:cs="Times New Roman"/>
        </w:rPr>
      </w:pPr>
      <w:r w:rsidRPr="00E372E8">
        <w:rPr>
          <w:rFonts w:ascii="Times New Roman" w:hAnsi="Times New Roman" w:cs="Times New Roman"/>
        </w:rPr>
        <w:t xml:space="preserve">Tegevuskavas kajastatakse kindlasti need </w:t>
      </w:r>
      <w:r w:rsidR="00700568" w:rsidRPr="00E372E8">
        <w:rPr>
          <w:rFonts w:ascii="Times New Roman" w:hAnsi="Times New Roman" w:cs="Times New Roman"/>
        </w:rPr>
        <w:t xml:space="preserve">olulisemad </w:t>
      </w:r>
      <w:r w:rsidRPr="00E372E8">
        <w:rPr>
          <w:rFonts w:ascii="Times New Roman" w:hAnsi="Times New Roman" w:cs="Times New Roman"/>
        </w:rPr>
        <w:t>tegevused, mida rahastatakse KOKS §</w:t>
      </w:r>
      <w:r w:rsidR="00BE537E" w:rsidRPr="00E372E8">
        <w:rPr>
          <w:rFonts w:ascii="Times New Roman" w:hAnsi="Times New Roman" w:cs="Times New Roman"/>
        </w:rPr>
        <w:t xml:space="preserve"> </w:t>
      </w:r>
      <w:r w:rsidR="00B74687" w:rsidRPr="00E372E8">
        <w:rPr>
          <w:rFonts w:ascii="Times New Roman" w:hAnsi="Times New Roman" w:cs="Times New Roman"/>
        </w:rPr>
        <w:t>6</w:t>
      </w:r>
      <w:r w:rsidR="00B74687" w:rsidRPr="00E372E8">
        <w:rPr>
          <w:rFonts w:ascii="Times New Roman" w:hAnsi="Times New Roman" w:cs="Times New Roman"/>
          <w:vertAlign w:val="superscript"/>
        </w:rPr>
        <w:t>1</w:t>
      </w:r>
      <w:r w:rsidRPr="00E372E8">
        <w:rPr>
          <w:rFonts w:ascii="Times New Roman" w:hAnsi="Times New Roman" w:cs="Times New Roman"/>
        </w:rPr>
        <w:t xml:space="preserve"> </w:t>
      </w:r>
      <w:r w:rsidR="00DD01AD" w:rsidRPr="00E372E8">
        <w:rPr>
          <w:rFonts w:ascii="Times New Roman" w:hAnsi="Times New Roman" w:cs="Times New Roman"/>
        </w:rPr>
        <w:t>lg</w:t>
      </w:r>
      <w:r w:rsidR="00DD66E8" w:rsidRPr="00E372E8">
        <w:rPr>
          <w:rFonts w:ascii="Times New Roman" w:hAnsi="Times New Roman" w:cs="Times New Roman"/>
        </w:rPr>
        <w:t xml:space="preserve"> </w:t>
      </w:r>
      <w:r w:rsidR="009C254C" w:rsidRPr="00E372E8">
        <w:rPr>
          <w:rFonts w:ascii="Times New Roman" w:hAnsi="Times New Roman" w:cs="Times New Roman"/>
        </w:rPr>
        <w:t xml:space="preserve">4 </w:t>
      </w:r>
      <w:r w:rsidRPr="00E372E8">
        <w:rPr>
          <w:rFonts w:ascii="Times New Roman" w:hAnsi="Times New Roman" w:cs="Times New Roman"/>
        </w:rPr>
        <w:t>alusel maakonna arendustegevuseks eraldatud vahenditest</w:t>
      </w:r>
      <w:r w:rsidR="00DD66E8" w:rsidRPr="00E372E8">
        <w:rPr>
          <w:rFonts w:ascii="Times New Roman" w:hAnsi="Times New Roman" w:cs="Times New Roman"/>
        </w:rPr>
        <w:t>, otseselt maakonna arengustrateegia elluviimiseks suunatud toetustest (PATEE, MATA)</w:t>
      </w:r>
      <w:r w:rsidRPr="00E372E8">
        <w:rPr>
          <w:rFonts w:ascii="Times New Roman" w:hAnsi="Times New Roman" w:cs="Times New Roman"/>
        </w:rPr>
        <w:t xml:space="preserve"> </w:t>
      </w:r>
      <w:r w:rsidR="007214CF" w:rsidRPr="00E372E8">
        <w:rPr>
          <w:rFonts w:ascii="Times New Roman" w:hAnsi="Times New Roman" w:cs="Times New Roman"/>
        </w:rPr>
        <w:t>ja</w:t>
      </w:r>
      <w:r w:rsidRPr="00E372E8">
        <w:rPr>
          <w:rFonts w:ascii="Times New Roman" w:hAnsi="Times New Roman" w:cs="Times New Roman"/>
        </w:rPr>
        <w:t xml:space="preserve"> selleks otstarbeks eraldatud muudest maakonna eelarvelistest nn omavahenditest (nt KOV eelarvetest rahastatavad ühisinvesteeringud või KOV ülese mõjuga investeeringud). </w:t>
      </w:r>
    </w:p>
    <w:p w14:paraId="453E7F5D" w14:textId="77777777" w:rsidR="001B05A4" w:rsidRPr="00E372E8" w:rsidRDefault="001B05A4" w:rsidP="001B05A4">
      <w:pPr>
        <w:spacing w:after="0"/>
        <w:jc w:val="both"/>
        <w:rPr>
          <w:rFonts w:ascii="Times New Roman" w:hAnsi="Times New Roman" w:cs="Times New Roman"/>
        </w:rPr>
      </w:pPr>
    </w:p>
    <w:p w14:paraId="354C5061" w14:textId="6153AF9D" w:rsidR="00DD66E8" w:rsidRPr="00E372E8" w:rsidRDefault="001B05A4" w:rsidP="001B05A4">
      <w:pPr>
        <w:spacing w:after="0"/>
        <w:jc w:val="both"/>
        <w:rPr>
          <w:rFonts w:ascii="Times New Roman" w:hAnsi="Times New Roman" w:cs="Times New Roman"/>
        </w:rPr>
      </w:pPr>
      <w:r w:rsidRPr="00E372E8">
        <w:rPr>
          <w:rFonts w:ascii="Times New Roman" w:hAnsi="Times New Roman" w:cs="Times New Roman"/>
        </w:rPr>
        <w:t>Vastavalt KOKS §</w:t>
      </w:r>
      <w:r w:rsidR="00BE537E"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3</w:t>
      </w:r>
      <w:r w:rsidRPr="00E372E8">
        <w:rPr>
          <w:rFonts w:ascii="Times New Roman" w:hAnsi="Times New Roman" w:cs="Times New Roman"/>
        </w:rPr>
        <w:t xml:space="preserve"> lg 1 on </w:t>
      </w:r>
      <w:r w:rsidR="00787FFB" w:rsidRPr="00E372E8">
        <w:rPr>
          <w:rFonts w:ascii="Times New Roman" w:hAnsi="Times New Roman" w:cs="Times New Roman"/>
        </w:rPr>
        <w:t xml:space="preserve">maakonna </w:t>
      </w:r>
      <w:r w:rsidRPr="00E372E8">
        <w:rPr>
          <w:rFonts w:ascii="Times New Roman" w:hAnsi="Times New Roman" w:cs="Times New Roman"/>
        </w:rPr>
        <w:t>arengustrateegia aluseks ka investeeringuteks toetuste taotlemisel ning vastavalt KOKS §</w:t>
      </w:r>
      <w:r w:rsidR="00BE537E"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3</w:t>
      </w:r>
      <w:r w:rsidRPr="00E372E8">
        <w:rPr>
          <w:rFonts w:ascii="Times New Roman" w:hAnsi="Times New Roman" w:cs="Times New Roman"/>
        </w:rPr>
        <w:t xml:space="preserve"> lg 11 võetakse arengustrateegiat arvesse riigieelarvest KOVdele juhtumipõhiste toetuste andmisel. Sellest tulenevalt peaks tegevuskava kajastama ka neid arendustegevusi/-projekte, mille elluviimiseks on kavas taotleda toetusi (nt riigieelarvest)</w:t>
      </w:r>
      <w:r w:rsidR="00DD66E8" w:rsidRPr="00E372E8">
        <w:rPr>
          <w:rFonts w:ascii="Times New Roman" w:hAnsi="Times New Roman" w:cs="Times New Roman"/>
        </w:rPr>
        <w:t>, juhul kui neid toetusi kasutatakse maakondliku tasandi koostööks</w:t>
      </w:r>
      <w:r w:rsidRPr="00E372E8">
        <w:rPr>
          <w:rFonts w:ascii="Times New Roman" w:hAnsi="Times New Roman" w:cs="Times New Roman"/>
        </w:rPr>
        <w:t xml:space="preserve">. </w:t>
      </w:r>
      <w:r w:rsidR="00DD66E8" w:rsidRPr="00E372E8">
        <w:rPr>
          <w:rFonts w:ascii="Times New Roman" w:hAnsi="Times New Roman" w:cs="Times New Roman"/>
        </w:rPr>
        <w:t xml:space="preserve">Seetõttu võiksid tegevuskavad kajastada vähemasti selles mahus maakondlikke ühistegevusi, millele soovitakse riigieelarvest toetust taotleda. </w:t>
      </w:r>
    </w:p>
    <w:p w14:paraId="52B021C5" w14:textId="381E049E" w:rsidR="000E64DF" w:rsidRPr="00E372E8" w:rsidRDefault="000E64DF" w:rsidP="001B05A4">
      <w:pPr>
        <w:spacing w:after="0"/>
        <w:jc w:val="both"/>
        <w:rPr>
          <w:rFonts w:ascii="Times New Roman" w:hAnsi="Times New Roman" w:cs="Times New Roman"/>
        </w:rPr>
      </w:pPr>
    </w:p>
    <w:p w14:paraId="72A3FE4F" w14:textId="22F2C939" w:rsidR="000E64DF" w:rsidRPr="00E372E8" w:rsidRDefault="00053DB5" w:rsidP="001B05A4">
      <w:pPr>
        <w:spacing w:after="0"/>
        <w:jc w:val="both"/>
        <w:rPr>
          <w:rFonts w:ascii="Times New Roman" w:hAnsi="Times New Roman" w:cs="Times New Roman"/>
        </w:rPr>
      </w:pPr>
      <w:r w:rsidRPr="006E7F69">
        <w:rPr>
          <w:rFonts w:ascii="Times New Roman" w:hAnsi="Times New Roman" w:cs="Times New Roman"/>
          <w:u w:val="single"/>
        </w:rPr>
        <w:t>Kuna erinevate riigi toetusmeetmete valik kitseneb ning eelistatakse kompleksseid meetmeid, mille puhul sisulised valikud tuleb teha maakonnas, siis peab tegevuskava hakkama tugevamalt täitma ka prioriteetsete arendustegevuste kokkuleppimise rolli</w:t>
      </w:r>
      <w:r w:rsidRPr="00E372E8">
        <w:rPr>
          <w:rFonts w:ascii="Times New Roman" w:hAnsi="Times New Roman" w:cs="Times New Roman"/>
        </w:rPr>
        <w:t xml:space="preserve">. </w:t>
      </w:r>
      <w:r w:rsidR="000E64DF" w:rsidRPr="00E372E8">
        <w:rPr>
          <w:rFonts w:ascii="Times New Roman" w:hAnsi="Times New Roman" w:cs="Times New Roman"/>
        </w:rPr>
        <w:t>Lisaks tavapärasele</w:t>
      </w:r>
      <w:r w:rsidR="008114A2" w:rsidRPr="00E372E8">
        <w:rPr>
          <w:rFonts w:ascii="Times New Roman" w:hAnsi="Times New Roman" w:cs="Times New Roman"/>
        </w:rPr>
        <w:t xml:space="preserve"> tegevuskava ülesehitusele on</w:t>
      </w:r>
      <w:r w:rsidR="000E64DF" w:rsidRPr="00E372E8">
        <w:rPr>
          <w:rFonts w:ascii="Times New Roman" w:hAnsi="Times New Roman" w:cs="Times New Roman"/>
        </w:rPr>
        <w:t xml:space="preserve"> seekord tulevi</w:t>
      </w:r>
      <w:r w:rsidR="00DD01AD" w:rsidRPr="00E372E8">
        <w:rPr>
          <w:rFonts w:ascii="Times New Roman" w:hAnsi="Times New Roman" w:cs="Times New Roman"/>
        </w:rPr>
        <w:t xml:space="preserve">ku kavandamisel vajalik koostada </w:t>
      </w:r>
      <w:r w:rsidR="000E64DF" w:rsidRPr="00E372E8">
        <w:rPr>
          <w:rFonts w:ascii="Times New Roman" w:hAnsi="Times New Roman" w:cs="Times New Roman"/>
        </w:rPr>
        <w:t>rahastamist</w:t>
      </w:r>
      <w:r w:rsidR="00BD2B8B" w:rsidRPr="00E372E8">
        <w:rPr>
          <w:rFonts w:ascii="Times New Roman" w:hAnsi="Times New Roman" w:cs="Times New Roman"/>
        </w:rPr>
        <w:t xml:space="preserve"> va</w:t>
      </w:r>
      <w:r w:rsidR="00DD01AD" w:rsidRPr="00E372E8">
        <w:rPr>
          <w:rFonts w:ascii="Times New Roman" w:hAnsi="Times New Roman" w:cs="Times New Roman"/>
        </w:rPr>
        <w:t xml:space="preserve">javate tegevuste puhul </w:t>
      </w:r>
      <w:r w:rsidR="00BD2B8B" w:rsidRPr="00E372E8">
        <w:rPr>
          <w:rFonts w:ascii="Times New Roman" w:hAnsi="Times New Roman" w:cs="Times New Roman"/>
        </w:rPr>
        <w:t>eraldi loetelu</w:t>
      </w:r>
      <w:r w:rsidR="000E64DF" w:rsidRPr="00E372E8">
        <w:rPr>
          <w:rFonts w:ascii="Times New Roman" w:hAnsi="Times New Roman" w:cs="Times New Roman"/>
        </w:rPr>
        <w:t xml:space="preserve"> e</w:t>
      </w:r>
      <w:r w:rsidR="00555BC5" w:rsidRPr="00E372E8">
        <w:rPr>
          <w:rFonts w:ascii="Times New Roman" w:hAnsi="Times New Roman" w:cs="Times New Roman"/>
        </w:rPr>
        <w:t>rinevate rahastusallikate kaupa</w:t>
      </w:r>
      <w:r w:rsidR="00C10915" w:rsidRPr="00E372E8">
        <w:rPr>
          <w:rFonts w:ascii="Times New Roman" w:hAnsi="Times New Roman" w:cs="Times New Roman"/>
        </w:rPr>
        <w:t xml:space="preserve">: vt </w:t>
      </w:r>
      <w:r w:rsidR="00906E4D" w:rsidRPr="00E372E8">
        <w:rPr>
          <w:rFonts w:ascii="Times New Roman" w:hAnsi="Times New Roman" w:cs="Times New Roman"/>
          <w:u w:val="single"/>
        </w:rPr>
        <w:t>N</w:t>
      </w:r>
      <w:r w:rsidR="00C10915" w:rsidRPr="00E372E8">
        <w:rPr>
          <w:rFonts w:ascii="Times New Roman" w:hAnsi="Times New Roman" w:cs="Times New Roman"/>
          <w:u w:val="single"/>
        </w:rPr>
        <w:t>äidis 1</w:t>
      </w:r>
      <w:r w:rsidR="00C10915" w:rsidRPr="00E372E8">
        <w:rPr>
          <w:rFonts w:ascii="Times New Roman" w:hAnsi="Times New Roman" w:cs="Times New Roman"/>
        </w:rPr>
        <w:t>.</w:t>
      </w:r>
      <w:r w:rsidR="00555BC5" w:rsidRPr="00E372E8">
        <w:rPr>
          <w:rFonts w:ascii="Times New Roman" w:hAnsi="Times New Roman" w:cs="Times New Roman"/>
        </w:rPr>
        <w:t xml:space="preserve"> Nendeks rahastusallikateks võivad olla KOVde eelarve, maakondlik arendusraha, MATA-meede, riigi (ministeeriumi</w:t>
      </w:r>
      <w:r w:rsidR="008946D0" w:rsidRPr="00E372E8">
        <w:rPr>
          <w:rFonts w:ascii="Times New Roman" w:hAnsi="Times New Roman" w:cs="Times New Roman"/>
        </w:rPr>
        <w:t>de) eelarve, EL tõukefondid jne.</w:t>
      </w:r>
      <w:r w:rsidR="00681401" w:rsidRPr="00E372E8">
        <w:rPr>
          <w:rFonts w:ascii="Times New Roman" w:hAnsi="Times New Roman" w:cs="Times New Roman"/>
        </w:rPr>
        <w:t xml:space="preserve"> </w:t>
      </w:r>
    </w:p>
    <w:p w14:paraId="4FF67BCF" w14:textId="77777777" w:rsidR="00032C37" w:rsidRPr="00E372E8" w:rsidRDefault="00032C37" w:rsidP="00FE028A">
      <w:pPr>
        <w:spacing w:after="0"/>
        <w:jc w:val="both"/>
        <w:rPr>
          <w:rFonts w:ascii="Times New Roman" w:hAnsi="Times New Roman" w:cs="Times New Roman"/>
        </w:rPr>
      </w:pPr>
    </w:p>
    <w:p w14:paraId="6D691604" w14:textId="1CE11FBE" w:rsidR="007010BE" w:rsidRPr="00E372E8" w:rsidRDefault="00823482" w:rsidP="007010BE">
      <w:pPr>
        <w:spacing w:after="0"/>
        <w:jc w:val="both"/>
        <w:rPr>
          <w:rFonts w:ascii="Times New Roman" w:hAnsi="Times New Roman" w:cs="Times New Roman"/>
        </w:rPr>
      </w:pPr>
      <w:r w:rsidRPr="00E372E8">
        <w:rPr>
          <w:rFonts w:ascii="Times New Roman" w:hAnsi="Times New Roman" w:cs="Times New Roman"/>
        </w:rPr>
        <w:t>L</w:t>
      </w:r>
      <w:r w:rsidR="00F057B5" w:rsidRPr="00E372E8">
        <w:rPr>
          <w:rFonts w:ascii="Times New Roman" w:hAnsi="Times New Roman" w:cs="Times New Roman"/>
        </w:rPr>
        <w:t>okaalse mõjuga ü</w:t>
      </w:r>
      <w:r w:rsidR="007010BE" w:rsidRPr="00E372E8">
        <w:rPr>
          <w:rFonts w:ascii="Times New Roman" w:hAnsi="Times New Roman" w:cs="Times New Roman"/>
        </w:rPr>
        <w:t>ksikprojektid, millele KOVid iseseisvalt toetusvõimalusi otsivad, ei tohiks kajastuda maakonna arengustrateegia tegevuskavas ning edaspidi jälgib RM ka omalt poolt, et selliste projektide puhul ei annaks</w:t>
      </w:r>
      <w:r w:rsidR="00CB372F" w:rsidRPr="00E372E8">
        <w:rPr>
          <w:rFonts w:ascii="Times New Roman" w:hAnsi="Times New Roman" w:cs="Times New Roman"/>
        </w:rPr>
        <w:t xml:space="preserve"> erinevate ministeeriumite </w:t>
      </w:r>
      <w:r w:rsidR="00032C37" w:rsidRPr="00E372E8">
        <w:rPr>
          <w:rFonts w:ascii="Times New Roman" w:hAnsi="Times New Roman" w:cs="Times New Roman"/>
        </w:rPr>
        <w:t>rakendatavate toetuste</w:t>
      </w:r>
      <w:r w:rsidR="007010BE" w:rsidRPr="00E372E8">
        <w:rPr>
          <w:rFonts w:ascii="Times New Roman" w:hAnsi="Times New Roman" w:cs="Times New Roman"/>
        </w:rPr>
        <w:t xml:space="preserve"> </w:t>
      </w:r>
      <w:r w:rsidR="00032C37" w:rsidRPr="00E372E8">
        <w:rPr>
          <w:rFonts w:ascii="Times New Roman" w:hAnsi="Times New Roman" w:cs="Times New Roman"/>
        </w:rPr>
        <w:t xml:space="preserve">puhul </w:t>
      </w:r>
      <w:r w:rsidR="007010BE" w:rsidRPr="00E372E8">
        <w:rPr>
          <w:rFonts w:ascii="Times New Roman" w:hAnsi="Times New Roman" w:cs="Times New Roman"/>
        </w:rPr>
        <w:t xml:space="preserve">nimeliselt maakonna tegevuskavas olemine </w:t>
      </w:r>
      <w:r w:rsidR="00CB372F" w:rsidRPr="00E372E8">
        <w:rPr>
          <w:rFonts w:ascii="Times New Roman" w:hAnsi="Times New Roman" w:cs="Times New Roman"/>
        </w:rPr>
        <w:t xml:space="preserve">sisult kohalikule </w:t>
      </w:r>
      <w:r w:rsidR="007010BE" w:rsidRPr="00E372E8">
        <w:rPr>
          <w:rFonts w:ascii="Times New Roman" w:hAnsi="Times New Roman" w:cs="Times New Roman"/>
        </w:rPr>
        <w:t>projektile eelist hindamisel ega oleks abikõlblikkuse nõudeks. Eelistatud alternatiiviks on jälgida sellisel juhul arendusprojekti kooskõla maakonna arengustrateegia üldiste eesmärkidega.</w:t>
      </w:r>
    </w:p>
    <w:p w14:paraId="1927CC8D" w14:textId="242CED48" w:rsidR="008114A2" w:rsidRDefault="008114A2" w:rsidP="001B05A4">
      <w:pPr>
        <w:spacing w:after="0"/>
        <w:jc w:val="both"/>
        <w:rPr>
          <w:rFonts w:ascii="Times New Roman" w:hAnsi="Times New Roman" w:cs="Times New Roman"/>
        </w:rPr>
      </w:pPr>
    </w:p>
    <w:p w14:paraId="6A97AC0F" w14:textId="75212AF9" w:rsidR="00AC7060" w:rsidRDefault="00AC7060" w:rsidP="001B05A4">
      <w:pPr>
        <w:spacing w:after="0"/>
        <w:jc w:val="both"/>
        <w:rPr>
          <w:rFonts w:ascii="Times New Roman" w:hAnsi="Times New Roman" w:cs="Times New Roman"/>
        </w:rPr>
      </w:pPr>
    </w:p>
    <w:p w14:paraId="147A8DDE" w14:textId="77777777" w:rsidR="00AC7060" w:rsidRPr="00E372E8" w:rsidRDefault="00AC7060" w:rsidP="001B05A4">
      <w:pPr>
        <w:spacing w:after="0"/>
        <w:jc w:val="both"/>
        <w:rPr>
          <w:rFonts w:ascii="Times New Roman" w:hAnsi="Times New Roman" w:cs="Times New Roman"/>
        </w:rPr>
      </w:pPr>
    </w:p>
    <w:p w14:paraId="27180FF9" w14:textId="65C1916D" w:rsidR="001C73D0" w:rsidRPr="00E372E8" w:rsidRDefault="00AE2156" w:rsidP="009B0A78">
      <w:pPr>
        <w:pStyle w:val="Pealkiri2"/>
        <w:rPr>
          <w:color w:val="auto"/>
        </w:rPr>
      </w:pPr>
      <w:bookmarkStart w:id="53" w:name="_Toc58850547"/>
      <w:r w:rsidRPr="006E6028">
        <w:rPr>
          <w:color w:val="0070C0"/>
        </w:rPr>
        <w:t xml:space="preserve">Avalike teenuste </w:t>
      </w:r>
      <w:r w:rsidR="00B74687" w:rsidRPr="006E6028">
        <w:rPr>
          <w:color w:val="0070C0"/>
        </w:rPr>
        <w:t xml:space="preserve">osutamiseks ja arendamiseks vajalike </w:t>
      </w:r>
      <w:r w:rsidRPr="006E6028">
        <w:rPr>
          <w:color w:val="0070C0"/>
        </w:rPr>
        <w:t>objektide</w:t>
      </w:r>
      <w:r w:rsidR="00B74687" w:rsidRPr="006E6028">
        <w:rPr>
          <w:color w:val="0070C0"/>
        </w:rPr>
        <w:t xml:space="preserve"> ning investeeringuvajaduste</w:t>
      </w:r>
      <w:r w:rsidRPr="006E6028">
        <w:rPr>
          <w:color w:val="0070C0"/>
        </w:rPr>
        <w:t xml:space="preserve"> kajastamisest tegevuskavas</w:t>
      </w:r>
      <w:bookmarkEnd w:id="53"/>
    </w:p>
    <w:p w14:paraId="4DF501D4" w14:textId="77777777" w:rsidR="00582431" w:rsidRPr="00E372E8" w:rsidRDefault="00582431" w:rsidP="00582431"/>
    <w:p w14:paraId="719C7FBD" w14:textId="3F2D139E" w:rsidR="00032153" w:rsidRPr="00E372E8" w:rsidRDefault="00032153" w:rsidP="001B05A4">
      <w:pPr>
        <w:spacing w:after="0"/>
        <w:jc w:val="both"/>
        <w:rPr>
          <w:rFonts w:ascii="Times New Roman" w:hAnsi="Times New Roman" w:cs="Times New Roman"/>
        </w:rPr>
      </w:pPr>
      <w:r w:rsidRPr="00E372E8">
        <w:rPr>
          <w:rFonts w:ascii="Times New Roman" w:hAnsi="Times New Roman" w:cs="Times New Roman"/>
        </w:rPr>
        <w:t>Avalike teenuste puhul</w:t>
      </w:r>
      <w:r w:rsidR="006E7F69">
        <w:rPr>
          <w:rFonts w:ascii="Times New Roman" w:hAnsi="Times New Roman" w:cs="Times New Roman"/>
        </w:rPr>
        <w:t>, mida</w:t>
      </w:r>
      <w:r w:rsidR="00DF4E7E" w:rsidRPr="00E372E8">
        <w:rPr>
          <w:rFonts w:ascii="Times New Roman" w:hAnsi="Times New Roman" w:cs="Times New Roman"/>
        </w:rPr>
        <w:t xml:space="preserve"> omavalitsused soovi</w:t>
      </w:r>
      <w:r w:rsidR="006E7F69">
        <w:rPr>
          <w:rFonts w:ascii="Times New Roman" w:hAnsi="Times New Roman" w:cs="Times New Roman"/>
        </w:rPr>
        <w:t>vad ühiselt ja koostöös osutada ning arendada</w:t>
      </w:r>
      <w:r w:rsidR="00DF4E7E" w:rsidRPr="00E372E8">
        <w:rPr>
          <w:rFonts w:ascii="Times New Roman" w:hAnsi="Times New Roman" w:cs="Times New Roman"/>
        </w:rPr>
        <w:t>,</w:t>
      </w:r>
      <w:r w:rsidRPr="00E372E8">
        <w:rPr>
          <w:rFonts w:ascii="Times New Roman" w:hAnsi="Times New Roman" w:cs="Times New Roman"/>
        </w:rPr>
        <w:t xml:space="preserve"> on oluline võrgustikupõhine lähenemine ka tegevuskava tasandil. Tegevuskavasse on oodatud järgmised tegevused: </w:t>
      </w:r>
    </w:p>
    <w:p w14:paraId="49DE6651" w14:textId="7F3AB2FD" w:rsidR="008E2F77" w:rsidRPr="00E372E8" w:rsidRDefault="008E2F77" w:rsidP="008E2F7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teenusvõrgustiku tervikliku kontseptsiooni väljatöötamine, selle ajakohastamine ja täiendamine</w:t>
      </w:r>
      <w:r w:rsidR="00051281" w:rsidRPr="00E372E8">
        <w:rPr>
          <w:rFonts w:ascii="Times New Roman" w:hAnsi="Times New Roman" w:cs="Times New Roman"/>
        </w:rPr>
        <w:t xml:space="preserve">, sh vajalike alusanalüüside ja uuringute läbiviimine; </w:t>
      </w:r>
    </w:p>
    <w:p w14:paraId="09F18D26" w14:textId="25FCFCE5" w:rsidR="0076238E" w:rsidRPr="00E372E8" w:rsidRDefault="0076238E" w:rsidP="008E2F7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 xml:space="preserve">digitaalsete või mobiilsete või muude nutikate lahenduste väljatöötamise, piloteerimise ja käivitamisega seotud tegevused; </w:t>
      </w:r>
    </w:p>
    <w:p w14:paraId="757E9BFB" w14:textId="7ED8E39E" w:rsidR="0076238E" w:rsidRPr="00E372E8" w:rsidRDefault="0076238E" w:rsidP="008E2F7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 xml:space="preserve">teenusvõrgustiku toimimiseks vajalikud muud uuringud, analüüsid, koolitused ja koostöötegevused; </w:t>
      </w:r>
    </w:p>
    <w:p w14:paraId="1AA91508" w14:textId="38D85F97" w:rsidR="0076238E" w:rsidRPr="00E372E8" w:rsidRDefault="0076238E" w:rsidP="008E2F7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teenusvõrgustiku toimimiseks vajalike oskuste</w:t>
      </w:r>
      <w:r w:rsidR="006E7F69">
        <w:rPr>
          <w:rFonts w:ascii="Times New Roman" w:hAnsi="Times New Roman" w:cs="Times New Roman"/>
        </w:rPr>
        <w:t>ga</w:t>
      </w:r>
      <w:r w:rsidRPr="00E372E8">
        <w:rPr>
          <w:rFonts w:ascii="Times New Roman" w:hAnsi="Times New Roman" w:cs="Times New Roman"/>
        </w:rPr>
        <w:t xml:space="preserve"> personali tagamiseks olulised tegevused (sh mitme omavalitsuse või mitme maakonna peale </w:t>
      </w:r>
      <w:r w:rsidR="008654AE" w:rsidRPr="00E372E8">
        <w:rPr>
          <w:rFonts w:ascii="Times New Roman" w:hAnsi="Times New Roman" w:cs="Times New Roman"/>
        </w:rPr>
        <w:t xml:space="preserve">võimalikud lahendused, vajalikud õiguslikud ümberkorraldused, koolitused, koostöövõrgustike arendused); </w:t>
      </w:r>
    </w:p>
    <w:p w14:paraId="32BC2573" w14:textId="5382D643" w:rsidR="0076238E" w:rsidRPr="00E372E8" w:rsidRDefault="00BE0194" w:rsidP="008E2F77">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taristu</w:t>
      </w:r>
      <w:r w:rsidR="0076238E" w:rsidRPr="00E372E8">
        <w:rPr>
          <w:rFonts w:ascii="Times New Roman" w:hAnsi="Times New Roman" w:cs="Times New Roman"/>
        </w:rPr>
        <w:t xml:space="preserve"> optimeerimiseks (sh tarbijate arvuga vastavusse viimiseks ning ajakohase kvaliteedi tagamiseks) maakonna </w:t>
      </w:r>
      <w:r w:rsidR="00E66043" w:rsidRPr="00E372E8">
        <w:rPr>
          <w:rFonts w:ascii="Times New Roman" w:hAnsi="Times New Roman" w:cs="Times New Roman"/>
        </w:rPr>
        <w:t xml:space="preserve">või maakondade </w:t>
      </w:r>
      <w:r w:rsidR="00DE4B8E" w:rsidRPr="00E372E8">
        <w:rPr>
          <w:rFonts w:ascii="Times New Roman" w:hAnsi="Times New Roman" w:cs="Times New Roman"/>
        </w:rPr>
        <w:t xml:space="preserve">ülese </w:t>
      </w:r>
      <w:r w:rsidR="0076238E" w:rsidRPr="00E372E8">
        <w:rPr>
          <w:rFonts w:ascii="Times New Roman" w:hAnsi="Times New Roman" w:cs="Times New Roman"/>
        </w:rPr>
        <w:t xml:space="preserve">tervikliku lahenduse (kavandi) väljatöötamine; </w:t>
      </w:r>
    </w:p>
    <w:p w14:paraId="4B72ECCE" w14:textId="09AED54E" w:rsidR="00032153" w:rsidRPr="00E372E8" w:rsidRDefault="00DF4E7E" w:rsidP="00032153">
      <w:pPr>
        <w:pStyle w:val="Loendilik"/>
        <w:numPr>
          <w:ilvl w:val="0"/>
          <w:numId w:val="4"/>
        </w:numPr>
        <w:spacing w:after="0"/>
        <w:jc w:val="both"/>
        <w:rPr>
          <w:rFonts w:ascii="Times New Roman" w:hAnsi="Times New Roman" w:cs="Times New Roman"/>
        </w:rPr>
      </w:pPr>
      <w:r w:rsidRPr="00E372E8">
        <w:rPr>
          <w:rFonts w:ascii="Times New Roman" w:hAnsi="Times New Roman" w:cs="Times New Roman"/>
        </w:rPr>
        <w:t>a</w:t>
      </w:r>
      <w:r w:rsidR="00032153" w:rsidRPr="00E372E8">
        <w:rPr>
          <w:rFonts w:ascii="Times New Roman" w:hAnsi="Times New Roman" w:cs="Times New Roman"/>
        </w:rPr>
        <w:t xml:space="preserve">valiku teenuse </w:t>
      </w:r>
      <w:r w:rsidRPr="00E372E8">
        <w:rPr>
          <w:rFonts w:ascii="Times New Roman" w:hAnsi="Times New Roman" w:cs="Times New Roman"/>
        </w:rPr>
        <w:t xml:space="preserve">maakondliku </w:t>
      </w:r>
      <w:r w:rsidR="00E66043" w:rsidRPr="00E372E8">
        <w:rPr>
          <w:rFonts w:ascii="Times New Roman" w:hAnsi="Times New Roman" w:cs="Times New Roman"/>
        </w:rPr>
        <w:t xml:space="preserve">või maakondade </w:t>
      </w:r>
      <w:r w:rsidR="00DE4B8E" w:rsidRPr="00E372E8">
        <w:rPr>
          <w:rFonts w:ascii="Times New Roman" w:hAnsi="Times New Roman" w:cs="Times New Roman"/>
        </w:rPr>
        <w:t xml:space="preserve">ülese </w:t>
      </w:r>
      <w:r w:rsidR="00032153" w:rsidRPr="00E372E8">
        <w:rPr>
          <w:rFonts w:ascii="Times New Roman" w:hAnsi="Times New Roman" w:cs="Times New Roman"/>
        </w:rPr>
        <w:t>võrgustiku kõigi</w:t>
      </w:r>
      <w:r w:rsidR="00BE0194" w:rsidRPr="00E372E8">
        <w:rPr>
          <w:rFonts w:ascii="Times New Roman" w:hAnsi="Times New Roman" w:cs="Times New Roman"/>
        </w:rPr>
        <w:t xml:space="preserve"> kitsaskohtade </w:t>
      </w:r>
      <w:r w:rsidRPr="00E372E8">
        <w:rPr>
          <w:rFonts w:ascii="Times New Roman" w:hAnsi="Times New Roman" w:cs="Times New Roman"/>
        </w:rPr>
        <w:t>terviklik välja toomine</w:t>
      </w:r>
      <w:r w:rsidR="008654AE" w:rsidRPr="00E372E8">
        <w:rPr>
          <w:rFonts w:ascii="Times New Roman" w:hAnsi="Times New Roman" w:cs="Times New Roman"/>
        </w:rPr>
        <w:t xml:space="preserve">: </w:t>
      </w:r>
      <w:r w:rsidR="002578E8" w:rsidRPr="00E372E8">
        <w:rPr>
          <w:rFonts w:ascii="Times New Roman" w:hAnsi="Times New Roman" w:cs="Times New Roman"/>
        </w:rPr>
        <w:t>tegevuskavas tule</w:t>
      </w:r>
      <w:r w:rsidR="008654AE" w:rsidRPr="00E372E8">
        <w:rPr>
          <w:rFonts w:ascii="Times New Roman" w:hAnsi="Times New Roman" w:cs="Times New Roman"/>
        </w:rPr>
        <w:t>ks</w:t>
      </w:r>
      <w:r w:rsidR="002578E8" w:rsidRPr="00E372E8">
        <w:rPr>
          <w:rFonts w:ascii="Times New Roman" w:hAnsi="Times New Roman" w:cs="Times New Roman"/>
        </w:rPr>
        <w:t xml:space="preserve"> kajastada kõiki tegevusi, mis on vajalikud teenusvõrgustiku</w:t>
      </w:r>
      <w:r w:rsidR="000F0204" w:rsidRPr="00E372E8">
        <w:rPr>
          <w:rFonts w:ascii="Times New Roman" w:hAnsi="Times New Roman" w:cs="Times New Roman"/>
        </w:rPr>
        <w:t xml:space="preserve"> terviklikuks arendamiseks ja k</w:t>
      </w:r>
      <w:r w:rsidR="002578E8" w:rsidRPr="00E372E8">
        <w:rPr>
          <w:rFonts w:ascii="Times New Roman" w:hAnsi="Times New Roman" w:cs="Times New Roman"/>
        </w:rPr>
        <w:t xml:space="preserve">valiteetseks toimimiseks (sh võttes arvesse </w:t>
      </w:r>
      <w:r w:rsidRPr="00E372E8">
        <w:rPr>
          <w:rFonts w:ascii="Times New Roman" w:hAnsi="Times New Roman" w:cs="Times New Roman"/>
        </w:rPr>
        <w:t>tarbijate arvu</w:t>
      </w:r>
      <w:r w:rsidR="002578E8" w:rsidRPr="00E372E8">
        <w:rPr>
          <w:rFonts w:ascii="Times New Roman" w:hAnsi="Times New Roman" w:cs="Times New Roman"/>
        </w:rPr>
        <w:t xml:space="preserve"> võimalikke muutusi)</w:t>
      </w:r>
      <w:r w:rsidRPr="00E372E8">
        <w:rPr>
          <w:rFonts w:ascii="Times New Roman" w:hAnsi="Times New Roman" w:cs="Times New Roman"/>
        </w:rPr>
        <w:t xml:space="preserve">: </w:t>
      </w:r>
    </w:p>
    <w:p w14:paraId="254FE86B" w14:textId="6CA10107" w:rsidR="008654AE" w:rsidRPr="00E372E8" w:rsidRDefault="008654AE" w:rsidP="008654AE">
      <w:pPr>
        <w:pStyle w:val="Loendilik"/>
        <w:numPr>
          <w:ilvl w:val="1"/>
          <w:numId w:val="4"/>
        </w:numPr>
        <w:spacing w:after="0"/>
        <w:jc w:val="both"/>
        <w:rPr>
          <w:rFonts w:ascii="Times New Roman" w:hAnsi="Times New Roman" w:cs="Times New Roman"/>
        </w:rPr>
      </w:pPr>
      <w:r w:rsidRPr="00E372E8">
        <w:rPr>
          <w:rFonts w:ascii="Times New Roman" w:hAnsi="Times New Roman" w:cs="Times New Roman"/>
        </w:rPr>
        <w:t xml:space="preserve">vajalikud analüüsid, kavandid, terviklikud kontseptsioonid, uuringud; </w:t>
      </w:r>
    </w:p>
    <w:p w14:paraId="60261519" w14:textId="539B68CD" w:rsidR="00DF4E7E" w:rsidRPr="00E372E8" w:rsidRDefault="00DF4E7E" w:rsidP="00DF4E7E">
      <w:pPr>
        <w:pStyle w:val="Loendilik"/>
        <w:numPr>
          <w:ilvl w:val="1"/>
          <w:numId w:val="4"/>
        </w:numPr>
        <w:spacing w:after="0"/>
        <w:jc w:val="both"/>
        <w:rPr>
          <w:rFonts w:ascii="Times New Roman" w:hAnsi="Times New Roman" w:cs="Times New Roman"/>
        </w:rPr>
      </w:pPr>
      <w:r w:rsidRPr="00E372E8">
        <w:rPr>
          <w:rFonts w:ascii="Times New Roman" w:hAnsi="Times New Roman" w:cs="Times New Roman"/>
        </w:rPr>
        <w:t xml:space="preserve">konkreetse teenuse osutamiseks kõik </w:t>
      </w:r>
      <w:r w:rsidR="000F0204" w:rsidRPr="00E372E8">
        <w:rPr>
          <w:rFonts w:ascii="Times New Roman" w:hAnsi="Times New Roman" w:cs="Times New Roman"/>
        </w:rPr>
        <w:t xml:space="preserve">vajalikud </w:t>
      </w:r>
      <w:r w:rsidRPr="00E372E8">
        <w:rPr>
          <w:rFonts w:ascii="Times New Roman" w:hAnsi="Times New Roman" w:cs="Times New Roman"/>
        </w:rPr>
        <w:t xml:space="preserve">objektid, mis vajavad renoveerimist (prioritiseerituna vastavalt maakonna eelistustele); </w:t>
      </w:r>
    </w:p>
    <w:p w14:paraId="36F5433B" w14:textId="59BE055E" w:rsidR="00DF4E7E" w:rsidRPr="00E372E8" w:rsidRDefault="00DF4E7E" w:rsidP="00DF4E7E">
      <w:pPr>
        <w:pStyle w:val="Loendilik"/>
        <w:numPr>
          <w:ilvl w:val="1"/>
          <w:numId w:val="4"/>
        </w:numPr>
        <w:spacing w:after="0"/>
        <w:jc w:val="both"/>
        <w:rPr>
          <w:rFonts w:ascii="Times New Roman" w:hAnsi="Times New Roman" w:cs="Times New Roman"/>
        </w:rPr>
      </w:pPr>
      <w:r w:rsidRPr="00E372E8">
        <w:rPr>
          <w:rFonts w:ascii="Times New Roman" w:hAnsi="Times New Roman" w:cs="Times New Roman"/>
        </w:rPr>
        <w:t>konkreetse teenuse osutamiseks mittevajalik</w:t>
      </w:r>
      <w:r w:rsidR="00925298" w:rsidRPr="00E372E8">
        <w:rPr>
          <w:rFonts w:ascii="Times New Roman" w:hAnsi="Times New Roman" w:cs="Times New Roman"/>
        </w:rPr>
        <w:t>ud</w:t>
      </w:r>
      <w:r w:rsidRPr="00E372E8">
        <w:rPr>
          <w:rFonts w:ascii="Times New Roman" w:hAnsi="Times New Roman" w:cs="Times New Roman"/>
        </w:rPr>
        <w:t xml:space="preserve"> objek</w:t>
      </w:r>
      <w:r w:rsidR="000F0204" w:rsidRPr="00E372E8">
        <w:rPr>
          <w:rFonts w:ascii="Times New Roman" w:hAnsi="Times New Roman" w:cs="Times New Roman"/>
        </w:rPr>
        <w:t>tid, mis vajavad lammutamist</w:t>
      </w:r>
      <w:r w:rsidRPr="00E372E8">
        <w:rPr>
          <w:rFonts w:ascii="Times New Roman" w:hAnsi="Times New Roman" w:cs="Times New Roman"/>
        </w:rPr>
        <w:t xml:space="preserve"> või </w:t>
      </w:r>
      <w:r w:rsidR="001D24D0" w:rsidRPr="00E372E8">
        <w:rPr>
          <w:rFonts w:ascii="Times New Roman" w:hAnsi="Times New Roman" w:cs="Times New Roman"/>
        </w:rPr>
        <w:t>ümberkujundamist</w:t>
      </w:r>
      <w:r w:rsidR="000F0204" w:rsidRPr="00E372E8">
        <w:rPr>
          <w:rFonts w:ascii="Times New Roman" w:hAnsi="Times New Roman" w:cs="Times New Roman"/>
        </w:rPr>
        <w:t xml:space="preserve"> teiste teenuste </w:t>
      </w:r>
      <w:r w:rsidR="001D24D0" w:rsidRPr="00E372E8">
        <w:rPr>
          <w:rFonts w:ascii="Times New Roman" w:hAnsi="Times New Roman" w:cs="Times New Roman"/>
        </w:rPr>
        <w:t xml:space="preserve">osutamise </w:t>
      </w:r>
      <w:r w:rsidR="000F0204" w:rsidRPr="00E372E8">
        <w:rPr>
          <w:rFonts w:ascii="Times New Roman" w:hAnsi="Times New Roman" w:cs="Times New Roman"/>
        </w:rPr>
        <w:t>tarbeks</w:t>
      </w:r>
      <w:r w:rsidRPr="00E372E8">
        <w:rPr>
          <w:rFonts w:ascii="Times New Roman" w:hAnsi="Times New Roman" w:cs="Times New Roman"/>
        </w:rPr>
        <w:t xml:space="preserve">; </w:t>
      </w:r>
    </w:p>
    <w:p w14:paraId="53918F5B" w14:textId="69E0C1F6" w:rsidR="00DF4E7E" w:rsidRPr="00E372E8" w:rsidRDefault="00DF4E7E" w:rsidP="00DF4E7E">
      <w:pPr>
        <w:pStyle w:val="Loendilik"/>
        <w:numPr>
          <w:ilvl w:val="1"/>
          <w:numId w:val="4"/>
        </w:numPr>
        <w:spacing w:after="0"/>
        <w:jc w:val="both"/>
        <w:rPr>
          <w:rFonts w:ascii="Times New Roman" w:hAnsi="Times New Roman" w:cs="Times New Roman"/>
        </w:rPr>
      </w:pPr>
      <w:r w:rsidRPr="00E372E8">
        <w:rPr>
          <w:rFonts w:ascii="Times New Roman" w:hAnsi="Times New Roman" w:cs="Times New Roman"/>
        </w:rPr>
        <w:t>teenusvõrgustiku kvaliteedi tõstmiseks / parema tegutsemise tagamiseks vajalikud pehmed tegevused, koostööprojektid, teenuse ümberkujundamise, personali väljaõppe</w:t>
      </w:r>
      <w:r w:rsidR="00925298" w:rsidRPr="00E372E8">
        <w:rPr>
          <w:rFonts w:ascii="Times New Roman" w:hAnsi="Times New Roman" w:cs="Times New Roman"/>
        </w:rPr>
        <w:t xml:space="preserve"> või ühise värbamise</w:t>
      </w:r>
      <w:r w:rsidRPr="00E372E8">
        <w:rPr>
          <w:rFonts w:ascii="Times New Roman" w:hAnsi="Times New Roman" w:cs="Times New Roman"/>
        </w:rPr>
        <w:t xml:space="preserve"> tegevu</w:t>
      </w:r>
      <w:r w:rsidR="007F7CE7" w:rsidRPr="00E372E8">
        <w:rPr>
          <w:rFonts w:ascii="Times New Roman" w:hAnsi="Times New Roman" w:cs="Times New Roman"/>
        </w:rPr>
        <w:t xml:space="preserve">sed jms; </w:t>
      </w:r>
    </w:p>
    <w:p w14:paraId="2C39B65E" w14:textId="6E7DD9E6" w:rsidR="00AC0329" w:rsidRPr="00E372E8" w:rsidRDefault="007F7CE7" w:rsidP="00DF4E7E">
      <w:pPr>
        <w:pStyle w:val="Loendilik"/>
        <w:numPr>
          <w:ilvl w:val="1"/>
          <w:numId w:val="4"/>
        </w:numPr>
        <w:spacing w:after="0"/>
        <w:jc w:val="both"/>
        <w:rPr>
          <w:rFonts w:ascii="Times New Roman" w:hAnsi="Times New Roman" w:cs="Times New Roman"/>
        </w:rPr>
      </w:pPr>
      <w:r w:rsidRPr="00E372E8">
        <w:rPr>
          <w:rFonts w:ascii="Times New Roman" w:hAnsi="Times New Roman" w:cs="Times New Roman"/>
        </w:rPr>
        <w:t xml:space="preserve">üksikobjekti väljatoomine tegevuskavas on </w:t>
      </w:r>
      <w:r w:rsidR="00925298" w:rsidRPr="00E372E8">
        <w:rPr>
          <w:rFonts w:ascii="Times New Roman" w:hAnsi="Times New Roman" w:cs="Times New Roman"/>
        </w:rPr>
        <w:t>põhjendatud</w:t>
      </w:r>
      <w:r w:rsidRPr="00E372E8">
        <w:rPr>
          <w:rFonts w:ascii="Times New Roman" w:hAnsi="Times New Roman" w:cs="Times New Roman"/>
        </w:rPr>
        <w:t xml:space="preserve"> vaid</w:t>
      </w:r>
      <w:r w:rsidR="00AC0329" w:rsidRPr="00E372E8">
        <w:rPr>
          <w:rFonts w:ascii="Times New Roman" w:hAnsi="Times New Roman" w:cs="Times New Roman"/>
        </w:rPr>
        <w:t xml:space="preserve"> kahel järgmisel</w:t>
      </w:r>
      <w:r w:rsidRPr="00E372E8">
        <w:rPr>
          <w:rFonts w:ascii="Times New Roman" w:hAnsi="Times New Roman" w:cs="Times New Roman"/>
        </w:rPr>
        <w:t xml:space="preserve"> juhul</w:t>
      </w:r>
      <w:r w:rsidR="00AC0329" w:rsidRPr="00E372E8">
        <w:rPr>
          <w:rFonts w:ascii="Times New Roman" w:hAnsi="Times New Roman" w:cs="Times New Roman"/>
        </w:rPr>
        <w:t xml:space="preserve">: </w:t>
      </w:r>
    </w:p>
    <w:p w14:paraId="185B5D51" w14:textId="2AB0C257" w:rsidR="007F7CE7" w:rsidRPr="00E372E8" w:rsidRDefault="007F7CE7" w:rsidP="00AC0329">
      <w:pPr>
        <w:pStyle w:val="Loendilik"/>
        <w:numPr>
          <w:ilvl w:val="2"/>
          <w:numId w:val="4"/>
        </w:numPr>
        <w:spacing w:after="0"/>
        <w:jc w:val="both"/>
        <w:rPr>
          <w:rFonts w:ascii="Times New Roman" w:hAnsi="Times New Roman" w:cs="Times New Roman"/>
        </w:rPr>
      </w:pPr>
      <w:r w:rsidRPr="00E372E8">
        <w:rPr>
          <w:rFonts w:ascii="Times New Roman" w:hAnsi="Times New Roman" w:cs="Times New Roman"/>
        </w:rPr>
        <w:t>kui tegemist on avaliku teenuse võrgustiku viimase kitsaskoha lahendamisega ning kõik ülejäänud kitsaskohad on teenuse kvaliteetseks os</w:t>
      </w:r>
      <w:r w:rsidR="00AC0329" w:rsidRPr="00E372E8">
        <w:rPr>
          <w:rFonts w:ascii="Times New Roman" w:hAnsi="Times New Roman" w:cs="Times New Roman"/>
        </w:rPr>
        <w:t xml:space="preserve">utamiseks maakonnas </w:t>
      </w:r>
      <w:r w:rsidR="0042354F" w:rsidRPr="00E372E8">
        <w:rPr>
          <w:rFonts w:ascii="Times New Roman" w:hAnsi="Times New Roman" w:cs="Times New Roman"/>
        </w:rPr>
        <w:t xml:space="preserve">juba </w:t>
      </w:r>
      <w:r w:rsidR="00AC0329" w:rsidRPr="00E372E8">
        <w:rPr>
          <w:rFonts w:ascii="Times New Roman" w:hAnsi="Times New Roman" w:cs="Times New Roman"/>
        </w:rPr>
        <w:t xml:space="preserve">lahendatud; </w:t>
      </w:r>
    </w:p>
    <w:p w14:paraId="0EE4E2E8" w14:textId="6D279A07" w:rsidR="00AC0329" w:rsidRPr="00E372E8" w:rsidRDefault="00AC0329" w:rsidP="00AC0329">
      <w:pPr>
        <w:pStyle w:val="Loendilik"/>
        <w:numPr>
          <w:ilvl w:val="2"/>
          <w:numId w:val="4"/>
        </w:numPr>
        <w:spacing w:after="0"/>
        <w:jc w:val="both"/>
        <w:rPr>
          <w:rFonts w:ascii="Times New Roman" w:hAnsi="Times New Roman" w:cs="Times New Roman"/>
        </w:rPr>
      </w:pPr>
      <w:r w:rsidRPr="00E372E8">
        <w:rPr>
          <w:rFonts w:ascii="Times New Roman" w:hAnsi="Times New Roman" w:cs="Times New Roman"/>
        </w:rPr>
        <w:t xml:space="preserve">kui tegemist on maakonna </w:t>
      </w:r>
      <w:r w:rsidR="00F057B5" w:rsidRPr="00E372E8">
        <w:rPr>
          <w:rFonts w:ascii="Times New Roman" w:hAnsi="Times New Roman" w:cs="Times New Roman"/>
        </w:rPr>
        <w:t xml:space="preserve">(või territooriumi poolest </w:t>
      </w:r>
      <w:r w:rsidR="009934D8" w:rsidRPr="00E372E8">
        <w:rPr>
          <w:rFonts w:ascii="Times New Roman" w:hAnsi="Times New Roman" w:cs="Times New Roman"/>
        </w:rPr>
        <w:t xml:space="preserve">mõnes </w:t>
      </w:r>
      <w:r w:rsidR="00F057B5" w:rsidRPr="00E372E8">
        <w:rPr>
          <w:rFonts w:ascii="Times New Roman" w:hAnsi="Times New Roman" w:cs="Times New Roman"/>
        </w:rPr>
        <w:t>suuremas maakonnas</w:t>
      </w:r>
      <w:r w:rsidR="009934D8" w:rsidRPr="00E372E8">
        <w:rPr>
          <w:rFonts w:ascii="Times New Roman" w:hAnsi="Times New Roman" w:cs="Times New Roman"/>
        </w:rPr>
        <w:t xml:space="preserve"> </w:t>
      </w:r>
      <w:r w:rsidR="00052F2C" w:rsidRPr="00E372E8">
        <w:rPr>
          <w:rFonts w:ascii="Times New Roman" w:hAnsi="Times New Roman" w:cs="Times New Roman"/>
        </w:rPr>
        <w:t xml:space="preserve">(nt Harjumaal) </w:t>
      </w:r>
      <w:r w:rsidR="009934D8" w:rsidRPr="00E372E8">
        <w:rPr>
          <w:rFonts w:ascii="Times New Roman" w:hAnsi="Times New Roman" w:cs="Times New Roman"/>
        </w:rPr>
        <w:t>piirkonna</w:t>
      </w:r>
      <w:r w:rsidR="00F057B5" w:rsidRPr="00E372E8">
        <w:rPr>
          <w:rFonts w:ascii="Times New Roman" w:hAnsi="Times New Roman" w:cs="Times New Roman"/>
        </w:rPr>
        <w:t xml:space="preserve">) </w:t>
      </w:r>
      <w:r w:rsidRPr="00E372E8">
        <w:rPr>
          <w:rFonts w:ascii="Times New Roman" w:hAnsi="Times New Roman" w:cs="Times New Roman"/>
        </w:rPr>
        <w:t>teenuse ainukese objektiga, millega on antud teenus maakonnas</w:t>
      </w:r>
      <w:r w:rsidR="009934D8" w:rsidRPr="00E372E8">
        <w:rPr>
          <w:rFonts w:ascii="Times New Roman" w:hAnsi="Times New Roman" w:cs="Times New Roman"/>
        </w:rPr>
        <w:t xml:space="preserve"> või piirkonnas</w:t>
      </w:r>
      <w:r w:rsidRPr="00E372E8">
        <w:rPr>
          <w:rFonts w:ascii="Times New Roman" w:hAnsi="Times New Roman" w:cs="Times New Roman"/>
        </w:rPr>
        <w:t xml:space="preserve"> tagatud (maakonna</w:t>
      </w:r>
      <w:r w:rsidR="009934D8" w:rsidRPr="00E372E8">
        <w:rPr>
          <w:rFonts w:ascii="Times New Roman" w:hAnsi="Times New Roman" w:cs="Times New Roman"/>
        </w:rPr>
        <w:t xml:space="preserve"> või piirkonna</w:t>
      </w:r>
      <w:r w:rsidRPr="00E372E8">
        <w:rPr>
          <w:rFonts w:ascii="Times New Roman" w:hAnsi="Times New Roman" w:cs="Times New Roman"/>
        </w:rPr>
        <w:t xml:space="preserve"> </w:t>
      </w:r>
      <w:r w:rsidR="00823482" w:rsidRPr="00E372E8">
        <w:rPr>
          <w:rFonts w:ascii="Times New Roman" w:hAnsi="Times New Roman" w:cs="Times New Roman"/>
        </w:rPr>
        <w:t xml:space="preserve">ainus </w:t>
      </w:r>
      <w:r w:rsidRPr="00E372E8">
        <w:rPr>
          <w:rFonts w:ascii="Times New Roman" w:hAnsi="Times New Roman" w:cs="Times New Roman"/>
        </w:rPr>
        <w:t>raamatukogu, maakonna</w:t>
      </w:r>
      <w:r w:rsidR="00C43B24" w:rsidRPr="00E372E8">
        <w:rPr>
          <w:rFonts w:ascii="Times New Roman" w:hAnsi="Times New Roman" w:cs="Times New Roman"/>
        </w:rPr>
        <w:t>s</w:t>
      </w:r>
      <w:r w:rsidRPr="00E372E8">
        <w:rPr>
          <w:rFonts w:ascii="Times New Roman" w:hAnsi="Times New Roman" w:cs="Times New Roman"/>
        </w:rPr>
        <w:t xml:space="preserve"> </w:t>
      </w:r>
      <w:r w:rsidR="009934D8" w:rsidRPr="00E372E8">
        <w:rPr>
          <w:rFonts w:ascii="Times New Roman" w:hAnsi="Times New Roman" w:cs="Times New Roman"/>
        </w:rPr>
        <w:t>või piirkonna</w:t>
      </w:r>
      <w:r w:rsidR="00C43B24" w:rsidRPr="00E372E8">
        <w:rPr>
          <w:rFonts w:ascii="Times New Roman" w:hAnsi="Times New Roman" w:cs="Times New Roman"/>
        </w:rPr>
        <w:t>s KOV</w:t>
      </w:r>
      <w:r w:rsidR="00E66043" w:rsidRPr="00E372E8">
        <w:rPr>
          <w:rFonts w:ascii="Times New Roman" w:hAnsi="Times New Roman" w:cs="Times New Roman"/>
        </w:rPr>
        <w:t>-</w:t>
      </w:r>
      <w:r w:rsidR="00C43B24" w:rsidRPr="00E372E8">
        <w:rPr>
          <w:rFonts w:ascii="Times New Roman" w:hAnsi="Times New Roman" w:cs="Times New Roman"/>
        </w:rPr>
        <w:t>üleselt kokkulepitud suuremat tuge vajavate laste kool jne</w:t>
      </w:r>
      <w:r w:rsidR="009934D8" w:rsidRPr="00E372E8">
        <w:rPr>
          <w:rFonts w:ascii="Times New Roman" w:hAnsi="Times New Roman" w:cs="Times New Roman"/>
        </w:rPr>
        <w:t xml:space="preserve"> </w:t>
      </w:r>
      <w:r w:rsidRPr="00E372E8">
        <w:rPr>
          <w:rFonts w:ascii="Times New Roman" w:hAnsi="Times New Roman" w:cs="Times New Roman"/>
        </w:rPr>
        <w:t xml:space="preserve">). </w:t>
      </w:r>
    </w:p>
    <w:p w14:paraId="33190E5E" w14:textId="671199B9" w:rsidR="00772F0D" w:rsidRPr="00E372E8" w:rsidRDefault="00772F0D" w:rsidP="001B05A4">
      <w:pPr>
        <w:spacing w:after="0"/>
        <w:jc w:val="both"/>
        <w:rPr>
          <w:rFonts w:ascii="Times New Roman" w:hAnsi="Times New Roman" w:cs="Times New Roman"/>
        </w:rPr>
      </w:pPr>
    </w:p>
    <w:p w14:paraId="7558D34D" w14:textId="77777777" w:rsidR="008708FE" w:rsidRPr="00E372E8" w:rsidRDefault="008708FE" w:rsidP="001B05A4">
      <w:pPr>
        <w:spacing w:after="0"/>
        <w:jc w:val="both"/>
        <w:rPr>
          <w:rFonts w:ascii="Times New Roman" w:hAnsi="Times New Roman" w:cs="Times New Roman"/>
        </w:rPr>
      </w:pPr>
    </w:p>
    <w:p w14:paraId="6DBF3443" w14:textId="1AB6595C" w:rsidR="00FC478F" w:rsidRPr="00E372E8" w:rsidRDefault="00243324" w:rsidP="00E67781">
      <w:pPr>
        <w:pStyle w:val="Pealkiri1"/>
        <w:rPr>
          <w:rFonts w:ascii="Times New Roman" w:hAnsi="Times New Roman" w:cs="Times New Roman"/>
          <w:b/>
          <w:color w:val="auto"/>
          <w:sz w:val="24"/>
          <w:szCs w:val="24"/>
        </w:rPr>
      </w:pPr>
      <w:bookmarkStart w:id="54" w:name="_Toc58850548"/>
      <w:r w:rsidRPr="006E6028">
        <w:rPr>
          <w:rStyle w:val="Pealkiri2Mrk"/>
          <w:color w:val="0070C0"/>
        </w:rPr>
        <w:t>Märkus</w:t>
      </w:r>
      <w:r w:rsidR="00906E4D" w:rsidRPr="006E6028">
        <w:rPr>
          <w:rStyle w:val="Pealkiri2Mrk"/>
          <w:color w:val="0070C0"/>
        </w:rPr>
        <w:t>ed</w:t>
      </w:r>
      <w:r w:rsidRPr="006E6028">
        <w:rPr>
          <w:rStyle w:val="Pealkiri2Mrk"/>
          <w:color w:val="0070C0"/>
        </w:rPr>
        <w:t xml:space="preserve"> linnapiirkonna integreeritud tegevuskava kohta</w:t>
      </w:r>
      <w:r w:rsidRPr="00E372E8">
        <w:rPr>
          <w:rFonts w:ascii="Times New Roman" w:hAnsi="Times New Roman" w:cs="Times New Roman"/>
          <w:color w:val="auto"/>
          <w:sz w:val="22"/>
          <w:szCs w:val="22"/>
        </w:rPr>
        <w:t>:</w:t>
      </w:r>
      <w:r w:rsidR="00FC478F" w:rsidRPr="00E372E8">
        <w:rPr>
          <w:rStyle w:val="Allmrkuseviide"/>
          <w:rFonts w:ascii="Times New Roman" w:hAnsi="Times New Roman" w:cs="Times New Roman"/>
          <w:color w:val="auto"/>
          <w:sz w:val="16"/>
          <w:szCs w:val="16"/>
        </w:rPr>
        <w:footnoteReference w:id="27"/>
      </w:r>
      <w:bookmarkEnd w:id="54"/>
    </w:p>
    <w:p w14:paraId="57EB2B51" w14:textId="77777777" w:rsidR="00582431" w:rsidRPr="00E372E8" w:rsidRDefault="00582431" w:rsidP="00614158">
      <w:pPr>
        <w:pStyle w:val="Default"/>
        <w:rPr>
          <w:color w:val="auto"/>
          <w:sz w:val="22"/>
          <w:szCs w:val="22"/>
        </w:rPr>
      </w:pPr>
    </w:p>
    <w:p w14:paraId="6B8FBFF8" w14:textId="082393D6" w:rsidR="00614158" w:rsidRPr="00E372E8" w:rsidRDefault="002944D6" w:rsidP="00614158">
      <w:pPr>
        <w:pStyle w:val="Default"/>
        <w:rPr>
          <w:color w:val="auto"/>
          <w:sz w:val="22"/>
          <w:szCs w:val="22"/>
        </w:rPr>
      </w:pPr>
      <w:r w:rsidRPr="00E372E8">
        <w:rPr>
          <w:color w:val="auto"/>
          <w:sz w:val="22"/>
          <w:szCs w:val="22"/>
        </w:rPr>
        <w:t>Harju, Ida-Viru, Pärnu ja Tartu maakonna arengustrateegi</w:t>
      </w:r>
      <w:r w:rsidR="009A44F9" w:rsidRPr="00E372E8">
        <w:rPr>
          <w:color w:val="auto"/>
          <w:sz w:val="22"/>
          <w:szCs w:val="22"/>
        </w:rPr>
        <w:t xml:space="preserve">a juurde koostatakse  linnapiirkondade </w:t>
      </w:r>
      <w:r w:rsidRPr="00E372E8">
        <w:rPr>
          <w:color w:val="auto"/>
          <w:sz w:val="22"/>
          <w:szCs w:val="22"/>
        </w:rPr>
        <w:t xml:space="preserve">tegevuskava. </w:t>
      </w:r>
      <w:r w:rsidR="009A44F9" w:rsidRPr="00E372E8">
        <w:rPr>
          <w:color w:val="auto"/>
          <w:sz w:val="22"/>
          <w:szCs w:val="22"/>
        </w:rPr>
        <w:t xml:space="preserve">Linnapiirkondade </w:t>
      </w:r>
      <w:r w:rsidR="00266456" w:rsidRPr="00E372E8">
        <w:rPr>
          <w:color w:val="auto"/>
          <w:sz w:val="22"/>
          <w:szCs w:val="22"/>
        </w:rPr>
        <w:t xml:space="preserve">tegevustiku eesmärk on luua sidus meetmestik </w:t>
      </w:r>
      <w:r w:rsidR="004A7290" w:rsidRPr="00E372E8">
        <w:rPr>
          <w:color w:val="auto"/>
          <w:sz w:val="22"/>
          <w:szCs w:val="22"/>
        </w:rPr>
        <w:t xml:space="preserve">ühiselt kokku lepitud </w:t>
      </w:r>
      <w:r w:rsidR="00266456" w:rsidRPr="00E372E8">
        <w:rPr>
          <w:color w:val="auto"/>
          <w:sz w:val="22"/>
          <w:szCs w:val="22"/>
        </w:rPr>
        <w:t>linnapiirkonna probleemidele reageerimiseks ning vältida tegevuste kavandamist ja rahastamist isoleeritult</w:t>
      </w:r>
      <w:r w:rsidR="00B74687" w:rsidRPr="00E372E8">
        <w:rPr>
          <w:color w:val="auto"/>
          <w:sz w:val="22"/>
          <w:szCs w:val="22"/>
        </w:rPr>
        <w:t xml:space="preserve"> iga KOVi kaupa</w:t>
      </w:r>
      <w:r w:rsidR="00266456" w:rsidRPr="00E372E8">
        <w:rPr>
          <w:color w:val="auto"/>
          <w:sz w:val="22"/>
          <w:szCs w:val="22"/>
        </w:rPr>
        <w:t xml:space="preserve">. </w:t>
      </w:r>
      <w:r w:rsidRPr="00E372E8">
        <w:rPr>
          <w:color w:val="auto"/>
          <w:sz w:val="22"/>
          <w:szCs w:val="22"/>
        </w:rPr>
        <w:t xml:space="preserve">Tegevuskava </w:t>
      </w:r>
      <w:r w:rsidR="007A4366" w:rsidRPr="00E372E8">
        <w:rPr>
          <w:color w:val="auto"/>
          <w:sz w:val="22"/>
          <w:szCs w:val="22"/>
        </w:rPr>
        <w:t xml:space="preserve">peab </w:t>
      </w:r>
      <w:r w:rsidR="00266456" w:rsidRPr="00E372E8">
        <w:rPr>
          <w:color w:val="auto"/>
          <w:sz w:val="22"/>
          <w:szCs w:val="22"/>
        </w:rPr>
        <w:t xml:space="preserve">sisaldama tegevusi vähemalt </w:t>
      </w:r>
      <w:r w:rsidR="007A4366" w:rsidRPr="00E372E8">
        <w:rPr>
          <w:color w:val="auto"/>
          <w:sz w:val="22"/>
          <w:szCs w:val="22"/>
        </w:rPr>
        <w:t xml:space="preserve">uue EL </w:t>
      </w:r>
      <w:r w:rsidR="00616835" w:rsidRPr="00E372E8">
        <w:rPr>
          <w:color w:val="auto"/>
          <w:sz w:val="22"/>
          <w:szCs w:val="22"/>
        </w:rPr>
        <w:t>rahastamisperioodi</w:t>
      </w:r>
      <w:r w:rsidR="00266456" w:rsidRPr="00E372E8">
        <w:rPr>
          <w:color w:val="auto"/>
          <w:sz w:val="22"/>
          <w:szCs w:val="22"/>
        </w:rPr>
        <w:t xml:space="preserve"> </w:t>
      </w:r>
      <w:r w:rsidR="00616835" w:rsidRPr="00E372E8">
        <w:rPr>
          <w:color w:val="auto"/>
          <w:sz w:val="22"/>
          <w:szCs w:val="22"/>
        </w:rPr>
        <w:t xml:space="preserve">linnaarengu meetmete </w:t>
      </w:r>
      <w:r w:rsidR="00266456" w:rsidRPr="00E372E8">
        <w:rPr>
          <w:color w:val="auto"/>
          <w:sz w:val="22"/>
          <w:szCs w:val="22"/>
        </w:rPr>
        <w:t>valdkonda</w:t>
      </w:r>
      <w:r w:rsidR="00616835" w:rsidRPr="00E372E8">
        <w:rPr>
          <w:color w:val="auto"/>
          <w:sz w:val="22"/>
          <w:szCs w:val="22"/>
        </w:rPr>
        <w:t>des</w:t>
      </w:r>
      <w:r w:rsidR="00E813C0" w:rsidRPr="00E372E8">
        <w:rPr>
          <w:color w:val="auto"/>
          <w:sz w:val="22"/>
          <w:szCs w:val="22"/>
        </w:rPr>
        <w:t xml:space="preserve"> võtmeinvesteeringute/piirkondliku tegevuste kogumi</w:t>
      </w:r>
      <w:r w:rsidR="004A7290" w:rsidRPr="00E372E8">
        <w:rPr>
          <w:color w:val="auto"/>
          <w:sz w:val="22"/>
          <w:szCs w:val="22"/>
        </w:rPr>
        <w:t xml:space="preserve"> tasandil</w:t>
      </w:r>
      <w:r w:rsidR="00E813C0" w:rsidRPr="00E372E8">
        <w:rPr>
          <w:color w:val="auto"/>
          <w:sz w:val="22"/>
          <w:szCs w:val="22"/>
        </w:rPr>
        <w:t xml:space="preserve"> (konkreetne projektide valik </w:t>
      </w:r>
      <w:r w:rsidR="004A7290" w:rsidRPr="00E372E8">
        <w:rPr>
          <w:color w:val="auto"/>
          <w:sz w:val="22"/>
          <w:szCs w:val="22"/>
        </w:rPr>
        <w:t>võib toimuda</w:t>
      </w:r>
      <w:r w:rsidR="00E813C0" w:rsidRPr="00E372E8">
        <w:rPr>
          <w:color w:val="auto"/>
          <w:sz w:val="22"/>
          <w:szCs w:val="22"/>
        </w:rPr>
        <w:t xml:space="preserve"> hilisemas etapis vastavalt skeemile kohalduva toetuse andmise tingimuste regulatsioonile)</w:t>
      </w:r>
      <w:r w:rsidR="00266456" w:rsidRPr="00E372E8">
        <w:rPr>
          <w:color w:val="auto"/>
          <w:sz w:val="22"/>
          <w:szCs w:val="22"/>
        </w:rPr>
        <w:t xml:space="preserve">. </w:t>
      </w:r>
      <w:r w:rsidRPr="00E372E8">
        <w:rPr>
          <w:color w:val="auto"/>
          <w:sz w:val="22"/>
          <w:szCs w:val="22"/>
        </w:rPr>
        <w:t xml:space="preserve">Tegevuskavas </w:t>
      </w:r>
      <w:r w:rsidR="00616835" w:rsidRPr="00E372E8">
        <w:rPr>
          <w:color w:val="auto"/>
          <w:sz w:val="22"/>
          <w:szCs w:val="22"/>
        </w:rPr>
        <w:t>võib</w:t>
      </w:r>
      <w:r w:rsidR="00DC2C31" w:rsidRPr="00E372E8">
        <w:rPr>
          <w:color w:val="auto"/>
          <w:sz w:val="22"/>
          <w:szCs w:val="22"/>
        </w:rPr>
        <w:t xml:space="preserve"> terviklikuma vaate andmiseks</w:t>
      </w:r>
      <w:r w:rsidRPr="00E372E8">
        <w:rPr>
          <w:color w:val="auto"/>
          <w:sz w:val="22"/>
          <w:szCs w:val="22"/>
        </w:rPr>
        <w:t xml:space="preserve"> parima teadmise juures </w:t>
      </w:r>
      <w:r w:rsidR="008114A2" w:rsidRPr="00E372E8">
        <w:rPr>
          <w:color w:val="auto"/>
          <w:sz w:val="22"/>
          <w:szCs w:val="22"/>
        </w:rPr>
        <w:t xml:space="preserve">EL tõukefondide </w:t>
      </w:r>
      <w:r w:rsidRPr="00E372E8">
        <w:rPr>
          <w:color w:val="auto"/>
          <w:sz w:val="22"/>
          <w:szCs w:val="22"/>
        </w:rPr>
        <w:t xml:space="preserve">raames toetatavaid tegevusi </w:t>
      </w:r>
      <w:r w:rsidR="00616835" w:rsidRPr="00E372E8">
        <w:rPr>
          <w:color w:val="auto"/>
          <w:sz w:val="22"/>
          <w:szCs w:val="22"/>
        </w:rPr>
        <w:t xml:space="preserve">kombineerida </w:t>
      </w:r>
      <w:r w:rsidRPr="00E372E8">
        <w:rPr>
          <w:color w:val="auto"/>
          <w:sz w:val="22"/>
          <w:szCs w:val="22"/>
        </w:rPr>
        <w:t>muude vastava arenguväljakutse lahendamisele suunatud tegevustega. Kuigi</w:t>
      </w:r>
      <w:r w:rsidR="00DD01AD" w:rsidRPr="00E372E8">
        <w:rPr>
          <w:color w:val="auto"/>
          <w:sz w:val="22"/>
          <w:szCs w:val="22"/>
        </w:rPr>
        <w:t xml:space="preserve"> kõiki linnapiirkondade tegevusi</w:t>
      </w:r>
      <w:r w:rsidRPr="00E372E8">
        <w:rPr>
          <w:color w:val="auto"/>
          <w:sz w:val="22"/>
          <w:szCs w:val="22"/>
        </w:rPr>
        <w:t xml:space="preserve"> ei rahastata linnade säästva arengu meetmetest, </w:t>
      </w:r>
      <w:r w:rsidR="00616835" w:rsidRPr="00E372E8">
        <w:rPr>
          <w:color w:val="auto"/>
          <w:sz w:val="22"/>
          <w:szCs w:val="22"/>
        </w:rPr>
        <w:t>võib tegevuskavas</w:t>
      </w:r>
      <w:r w:rsidRPr="00E372E8">
        <w:rPr>
          <w:color w:val="auto"/>
          <w:sz w:val="22"/>
          <w:szCs w:val="22"/>
        </w:rPr>
        <w:t xml:space="preserve"> </w:t>
      </w:r>
      <w:r w:rsidR="00616835" w:rsidRPr="00E372E8">
        <w:rPr>
          <w:color w:val="auto"/>
          <w:sz w:val="22"/>
          <w:szCs w:val="22"/>
        </w:rPr>
        <w:t>viidata</w:t>
      </w:r>
      <w:r w:rsidRPr="00E372E8">
        <w:rPr>
          <w:color w:val="auto"/>
          <w:sz w:val="22"/>
          <w:szCs w:val="22"/>
        </w:rPr>
        <w:t xml:space="preserve"> kõikidele </w:t>
      </w:r>
      <w:r w:rsidR="00616835" w:rsidRPr="00E372E8">
        <w:rPr>
          <w:color w:val="auto"/>
          <w:sz w:val="22"/>
          <w:szCs w:val="22"/>
        </w:rPr>
        <w:t>olulisematele</w:t>
      </w:r>
      <w:r w:rsidRPr="00E372E8">
        <w:rPr>
          <w:color w:val="auto"/>
          <w:sz w:val="22"/>
          <w:szCs w:val="22"/>
        </w:rPr>
        <w:t xml:space="preserve"> </w:t>
      </w:r>
      <w:r w:rsidR="00616835" w:rsidRPr="00E372E8">
        <w:rPr>
          <w:color w:val="auto"/>
          <w:sz w:val="22"/>
          <w:szCs w:val="22"/>
        </w:rPr>
        <w:t>sekkumistele</w:t>
      </w:r>
      <w:r w:rsidRPr="00E372E8">
        <w:rPr>
          <w:color w:val="auto"/>
          <w:sz w:val="22"/>
          <w:szCs w:val="22"/>
        </w:rPr>
        <w:t xml:space="preserve"> asjaomases linnapiirkonnas. </w:t>
      </w:r>
      <w:r w:rsidR="00614158" w:rsidRPr="00E372E8">
        <w:rPr>
          <w:color w:val="auto"/>
          <w:sz w:val="22"/>
          <w:szCs w:val="22"/>
        </w:rPr>
        <w:t>Linnapiirkonna tegevu</w:t>
      </w:r>
      <w:r w:rsidR="00E66043" w:rsidRPr="00E372E8">
        <w:rPr>
          <w:color w:val="auto"/>
          <w:sz w:val="22"/>
          <w:szCs w:val="22"/>
        </w:rPr>
        <w:t>skavas näidatakse eeldatav võtme</w:t>
      </w:r>
      <w:r w:rsidR="00614158" w:rsidRPr="00E372E8">
        <w:rPr>
          <w:color w:val="auto"/>
          <w:sz w:val="22"/>
          <w:szCs w:val="22"/>
        </w:rPr>
        <w:t>investeeringu/tegevuste toetussumma, kogumaksumus, panus väljund- ja tulemusnäitajatesse.</w:t>
      </w:r>
    </w:p>
    <w:p w14:paraId="4859DFB9" w14:textId="155108D0" w:rsidR="008114A2" w:rsidRPr="00E372E8" w:rsidRDefault="008114A2" w:rsidP="008114A2">
      <w:pPr>
        <w:spacing w:after="0"/>
        <w:jc w:val="both"/>
        <w:rPr>
          <w:rFonts w:ascii="Times New Roman" w:hAnsi="Times New Roman" w:cs="Times New Roman"/>
        </w:rPr>
      </w:pPr>
      <w:r w:rsidRPr="00E372E8">
        <w:rPr>
          <w:rFonts w:ascii="Times New Roman" w:hAnsi="Times New Roman" w:cs="Times New Roman"/>
        </w:rPr>
        <w:t>Linnapiirkonna tegevuskavasse võtmeinvesteeringute/tegevuste kogumi valikul lähtutakse järgmistest valikukriteeriumitest (projekti mõju meetme eesmärkide saavutamisele; projekti põhjendatus; projekti kuluefektiivsus; toetuse taotleja/saaja (ja partnerite) suutlikkus projekti ellu viia. Tegevuskava koostamise protseduur</w:t>
      </w:r>
      <w:r w:rsidR="00B74687" w:rsidRPr="00E372E8">
        <w:rPr>
          <w:rFonts w:ascii="Times New Roman" w:hAnsi="Times New Roman" w:cs="Times New Roman"/>
        </w:rPr>
        <w:t>i</w:t>
      </w:r>
      <w:r w:rsidRPr="00E372E8">
        <w:rPr>
          <w:rFonts w:ascii="Times New Roman" w:hAnsi="Times New Roman" w:cs="Times New Roman"/>
        </w:rPr>
        <w:t xml:space="preserve"> täpsustatakse.</w:t>
      </w:r>
    </w:p>
    <w:p w14:paraId="16023D66" w14:textId="0AC3C0CE" w:rsidR="00D01D21" w:rsidRPr="00E372E8" w:rsidRDefault="00D01D21" w:rsidP="00D01D21">
      <w:pPr>
        <w:spacing w:after="0"/>
        <w:jc w:val="both"/>
        <w:rPr>
          <w:rFonts w:ascii="Times New Roman" w:hAnsi="Times New Roman" w:cs="Times New Roman"/>
        </w:rPr>
      </w:pPr>
    </w:p>
    <w:p w14:paraId="5EF4BCB6" w14:textId="4D85F20A" w:rsidR="00582431" w:rsidRPr="00E372E8" w:rsidRDefault="00582431" w:rsidP="00D01D21">
      <w:pPr>
        <w:spacing w:after="0"/>
        <w:jc w:val="both"/>
        <w:rPr>
          <w:rFonts w:ascii="Times New Roman" w:hAnsi="Times New Roman" w:cs="Times New Roman"/>
        </w:rPr>
      </w:pPr>
    </w:p>
    <w:p w14:paraId="6EFA2826" w14:textId="1B8CEC0B" w:rsidR="00D01D21" w:rsidRPr="00E372E8" w:rsidRDefault="005945CB" w:rsidP="009B0A78">
      <w:pPr>
        <w:pStyle w:val="Pealkiri1"/>
        <w:rPr>
          <w:color w:val="auto"/>
        </w:rPr>
      </w:pPr>
      <w:bookmarkStart w:id="55" w:name="_Toc58850549"/>
      <w:r w:rsidRPr="006E6028">
        <w:rPr>
          <w:color w:val="0070C0"/>
        </w:rPr>
        <w:t>Maakonna a</w:t>
      </w:r>
      <w:r w:rsidR="004366FF" w:rsidRPr="006E6028">
        <w:rPr>
          <w:color w:val="0070C0"/>
        </w:rPr>
        <w:t xml:space="preserve">rengustrateegia </w:t>
      </w:r>
      <w:r w:rsidR="00C31330" w:rsidRPr="006E6028">
        <w:rPr>
          <w:color w:val="0070C0"/>
        </w:rPr>
        <w:t xml:space="preserve">seos </w:t>
      </w:r>
      <w:r w:rsidR="004366FF" w:rsidRPr="006E6028">
        <w:rPr>
          <w:color w:val="0070C0"/>
        </w:rPr>
        <w:t xml:space="preserve">teiste </w:t>
      </w:r>
      <w:r w:rsidR="00D01D21" w:rsidRPr="006E6028">
        <w:rPr>
          <w:color w:val="0070C0"/>
        </w:rPr>
        <w:t xml:space="preserve"> arengudokumentidega</w:t>
      </w:r>
      <w:bookmarkEnd w:id="55"/>
    </w:p>
    <w:p w14:paraId="082BF32E" w14:textId="1D9EA408" w:rsidR="006D24C6" w:rsidRPr="00E372E8" w:rsidRDefault="006D24C6" w:rsidP="00442159">
      <w:pPr>
        <w:pStyle w:val="Loendilik"/>
        <w:spacing w:after="0"/>
        <w:ind w:left="792"/>
        <w:jc w:val="both"/>
        <w:rPr>
          <w:rFonts w:ascii="Times New Roman" w:hAnsi="Times New Roman" w:cs="Times New Roman"/>
        </w:rPr>
      </w:pPr>
    </w:p>
    <w:p w14:paraId="5730AC17" w14:textId="692150B5" w:rsidR="006D24C6" w:rsidRPr="00E372E8" w:rsidRDefault="006D24C6" w:rsidP="009B0A78">
      <w:pPr>
        <w:pStyle w:val="Pealkiri2"/>
        <w:rPr>
          <w:color w:val="auto"/>
        </w:rPr>
      </w:pPr>
      <w:bookmarkStart w:id="56" w:name="_Toc58850550"/>
      <w:r w:rsidRPr="006E6028">
        <w:rPr>
          <w:color w:val="0070C0"/>
        </w:rPr>
        <w:t>Seos</w:t>
      </w:r>
      <w:r w:rsidR="00FC478F" w:rsidRPr="006E6028">
        <w:rPr>
          <w:color w:val="0070C0"/>
        </w:rPr>
        <w:t xml:space="preserve">ed </w:t>
      </w:r>
      <w:r w:rsidRPr="006E6028">
        <w:rPr>
          <w:color w:val="0070C0"/>
        </w:rPr>
        <w:t>KOV</w:t>
      </w:r>
      <w:r w:rsidR="00FC478F" w:rsidRPr="006E6028">
        <w:rPr>
          <w:color w:val="0070C0"/>
        </w:rPr>
        <w:t>de</w:t>
      </w:r>
      <w:r w:rsidRPr="006E6028">
        <w:rPr>
          <w:color w:val="0070C0"/>
        </w:rPr>
        <w:t xml:space="preserve"> arengukavadega</w:t>
      </w:r>
      <w:bookmarkEnd w:id="56"/>
    </w:p>
    <w:p w14:paraId="61162297" w14:textId="77777777" w:rsidR="003B224A" w:rsidRPr="00E372E8" w:rsidRDefault="003B224A" w:rsidP="006D24C6">
      <w:pPr>
        <w:spacing w:after="0"/>
        <w:jc w:val="both"/>
        <w:rPr>
          <w:rFonts w:ascii="Times New Roman" w:hAnsi="Times New Roman" w:cs="Times New Roman"/>
        </w:rPr>
      </w:pPr>
    </w:p>
    <w:p w14:paraId="0146C773" w14:textId="6EE95365" w:rsidR="006D24C6" w:rsidRPr="00E372E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EE21CF" w:rsidRPr="00E372E8">
        <w:rPr>
          <w:rFonts w:ascii="Times New Roman" w:hAnsi="Times New Roman" w:cs="Times New Roman"/>
        </w:rPr>
        <w:t xml:space="preserve"> </w:t>
      </w:r>
      <w:r w:rsidR="00B74687" w:rsidRPr="00E372E8">
        <w:rPr>
          <w:rFonts w:ascii="Times New Roman" w:hAnsi="Times New Roman" w:cs="Times New Roman"/>
        </w:rPr>
        <w:t>37 lg 4</w:t>
      </w:r>
      <w:r w:rsidR="00B74687" w:rsidRPr="00E372E8">
        <w:rPr>
          <w:rFonts w:ascii="Times New Roman" w:hAnsi="Times New Roman" w:cs="Times New Roman"/>
          <w:vertAlign w:val="superscript"/>
        </w:rPr>
        <w:t>1</w:t>
      </w:r>
      <w:r w:rsidRPr="00E372E8">
        <w:rPr>
          <w:rFonts w:ascii="Times New Roman" w:hAnsi="Times New Roman" w:cs="Times New Roman"/>
        </w:rPr>
        <w:t xml:space="preserve"> „[Valla ja linna] arengukavad peavad arvestama maakonna arengustrateegiat</w:t>
      </w:r>
      <w:r w:rsidR="006E7F69">
        <w:rPr>
          <w:rFonts w:ascii="Times New Roman" w:hAnsi="Times New Roman" w:cs="Times New Roman"/>
        </w:rPr>
        <w:t>.</w:t>
      </w:r>
      <w:r w:rsidRPr="00E372E8">
        <w:rPr>
          <w:rFonts w:ascii="Times New Roman" w:hAnsi="Times New Roman" w:cs="Times New Roman"/>
        </w:rPr>
        <w:t>“</w:t>
      </w:r>
    </w:p>
    <w:p w14:paraId="135E3922" w14:textId="052D4E50" w:rsidR="006D24C6" w:rsidRPr="00E372E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EE21CF"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3</w:t>
      </w:r>
      <w:r w:rsidRPr="00E372E8">
        <w:rPr>
          <w:rFonts w:ascii="Times New Roman" w:hAnsi="Times New Roman" w:cs="Times New Roman"/>
        </w:rPr>
        <w:t xml:space="preserve"> lg 2 „Maakonna arengustrateegias ei kavandata arengut, mis on seotud vaid ühe kohaliku omavalitsuse üksuse haldusterritooriumiga ja millel ei ole puutumust teiste kohaliku omavalitsuse üksustega.“</w:t>
      </w:r>
    </w:p>
    <w:p w14:paraId="20C2833A" w14:textId="257FD275" w:rsidR="006D24C6" w:rsidRPr="00E372E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EE21CF"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4</w:t>
      </w:r>
      <w:r w:rsidRPr="00E372E8">
        <w:rPr>
          <w:rFonts w:ascii="Times New Roman" w:hAnsi="Times New Roman" w:cs="Times New Roman"/>
        </w:rPr>
        <w:t xml:space="preserve"> lg 2 „Maakonna arengustrateegia tegevuskava peab olema kooskõlas maakonna kohaliku omavalitsuse üksuste eelarvestrateegiatega.“</w:t>
      </w:r>
    </w:p>
    <w:p w14:paraId="61311E0C" w14:textId="77777777" w:rsidR="006D24C6" w:rsidRPr="00E372E8" w:rsidRDefault="006D24C6" w:rsidP="006D24C6">
      <w:pPr>
        <w:pStyle w:val="Loendilik"/>
        <w:spacing w:after="0"/>
        <w:ind w:left="360"/>
        <w:jc w:val="both"/>
        <w:rPr>
          <w:rFonts w:ascii="Times New Roman" w:hAnsi="Times New Roman" w:cs="Times New Roman"/>
        </w:rPr>
      </w:pPr>
    </w:p>
    <w:p w14:paraId="297D9E5D" w14:textId="557B96FF" w:rsidR="006D24C6" w:rsidRPr="00E372E8" w:rsidRDefault="006D24C6">
      <w:pPr>
        <w:pStyle w:val="Loendilik"/>
        <w:spacing w:after="120" w:line="240" w:lineRule="auto"/>
        <w:ind w:left="0"/>
        <w:contextualSpacing w:val="0"/>
        <w:jc w:val="both"/>
        <w:rPr>
          <w:rFonts w:ascii="Times New Roman" w:hAnsi="Times New Roman" w:cs="Times New Roman"/>
        </w:rPr>
      </w:pPr>
      <w:r w:rsidRPr="00E372E8">
        <w:rPr>
          <w:rFonts w:ascii="Times New Roman" w:hAnsi="Times New Roman" w:cs="Times New Roman"/>
        </w:rPr>
        <w:t>Arengud, mis on mõju, kavandamise ja rahastamise mõttes seotud üksnes ühe KOViga, peaksid olema ka</w:t>
      </w:r>
      <w:r w:rsidR="008114A2" w:rsidRPr="00E372E8">
        <w:rPr>
          <w:rFonts w:ascii="Times New Roman" w:hAnsi="Times New Roman" w:cs="Times New Roman"/>
        </w:rPr>
        <w:t>jastatud üksnes KOV arengukavas, mitte maakonna arengustrateegia tegevuskavas.</w:t>
      </w:r>
    </w:p>
    <w:p w14:paraId="5A68D572" w14:textId="77777777" w:rsidR="006D24C6" w:rsidRPr="00E372E8" w:rsidRDefault="006D24C6" w:rsidP="006D24C6">
      <w:pPr>
        <w:pStyle w:val="Loendilik"/>
        <w:spacing w:after="0"/>
        <w:ind w:left="360"/>
        <w:jc w:val="both"/>
        <w:rPr>
          <w:rFonts w:ascii="Times New Roman" w:hAnsi="Times New Roman" w:cs="Times New Roman"/>
        </w:rPr>
      </w:pPr>
    </w:p>
    <w:p w14:paraId="02D16F6D" w14:textId="0EB07253" w:rsidR="006D24C6" w:rsidRPr="00E372E8" w:rsidRDefault="006D24C6" w:rsidP="009B0A78">
      <w:pPr>
        <w:pStyle w:val="Pealkiri2"/>
        <w:rPr>
          <w:color w:val="auto"/>
        </w:rPr>
      </w:pPr>
      <w:bookmarkStart w:id="57" w:name="_Toc58850551"/>
      <w:r w:rsidRPr="006E6028">
        <w:rPr>
          <w:color w:val="0070C0"/>
        </w:rPr>
        <w:t>Seos</w:t>
      </w:r>
      <w:r w:rsidR="00333FD0" w:rsidRPr="006E6028">
        <w:rPr>
          <w:color w:val="0070C0"/>
        </w:rPr>
        <w:t>ed</w:t>
      </w:r>
      <w:r w:rsidRPr="006E6028">
        <w:rPr>
          <w:color w:val="0070C0"/>
        </w:rPr>
        <w:t xml:space="preserve"> olemasolevate </w:t>
      </w:r>
      <w:r w:rsidR="00867E8C" w:rsidRPr="006E6028">
        <w:rPr>
          <w:color w:val="0070C0"/>
        </w:rPr>
        <w:t xml:space="preserve">ja koostatavate </w:t>
      </w:r>
      <w:r w:rsidRPr="006E6028">
        <w:rPr>
          <w:color w:val="0070C0"/>
        </w:rPr>
        <w:t>maakondlike arengudokumentidega</w:t>
      </w:r>
      <w:bookmarkEnd w:id="57"/>
    </w:p>
    <w:p w14:paraId="221E82EA" w14:textId="77777777" w:rsidR="00243324" w:rsidRPr="00E372E8" w:rsidRDefault="00243324" w:rsidP="006D24C6">
      <w:pPr>
        <w:spacing w:after="0"/>
        <w:jc w:val="both"/>
        <w:rPr>
          <w:rFonts w:ascii="Times New Roman" w:hAnsi="Times New Roman" w:cs="Times New Roman"/>
        </w:rPr>
      </w:pPr>
    </w:p>
    <w:p w14:paraId="6C579F6D" w14:textId="6E16EAAE" w:rsidR="006D24C6" w:rsidRPr="00E372E8" w:rsidRDefault="006D24C6" w:rsidP="000512D4">
      <w:pPr>
        <w:pStyle w:val="Loendilik"/>
        <w:numPr>
          <w:ilvl w:val="0"/>
          <w:numId w:val="2"/>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6A7D4F"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3</w:t>
      </w:r>
      <w:r w:rsidRPr="00E372E8">
        <w:rPr>
          <w:rFonts w:ascii="Times New Roman" w:hAnsi="Times New Roman" w:cs="Times New Roman"/>
        </w:rPr>
        <w:t xml:space="preserve"> lg 6 „Maakonna arengustrateegia peab arvestama maakonnaplaneeringut. Maakonna arengustrateegia on üldplaneeringu koostamise alus.“</w:t>
      </w:r>
    </w:p>
    <w:p w14:paraId="788C0038" w14:textId="77777777" w:rsidR="006D24C6" w:rsidRPr="00E372E8" w:rsidRDefault="006D24C6" w:rsidP="006D24C6">
      <w:pPr>
        <w:spacing w:after="0"/>
        <w:jc w:val="both"/>
        <w:rPr>
          <w:rFonts w:ascii="Times New Roman" w:hAnsi="Times New Roman" w:cs="Times New Roman"/>
        </w:rPr>
      </w:pPr>
    </w:p>
    <w:p w14:paraId="2DF16CA4" w14:textId="5B397434" w:rsidR="006D24C6" w:rsidRPr="00E372E8" w:rsidRDefault="004B3879" w:rsidP="006D24C6">
      <w:pPr>
        <w:spacing w:after="120" w:line="240" w:lineRule="auto"/>
        <w:jc w:val="both"/>
        <w:rPr>
          <w:rFonts w:ascii="Times New Roman" w:hAnsi="Times New Roman" w:cs="Times New Roman"/>
        </w:rPr>
      </w:pPr>
      <w:r w:rsidRPr="00E372E8">
        <w:rPr>
          <w:rFonts w:ascii="Times New Roman" w:hAnsi="Times New Roman" w:cs="Times New Roman"/>
        </w:rPr>
        <w:t>Kehtivad</w:t>
      </w:r>
      <w:r w:rsidR="00D63616" w:rsidRPr="00E372E8">
        <w:rPr>
          <w:rFonts w:ascii="Times New Roman" w:hAnsi="Times New Roman" w:cs="Times New Roman"/>
        </w:rPr>
        <w:t xml:space="preserve"> maakonnaplaneeringu</w:t>
      </w:r>
      <w:r w:rsidR="00D95324" w:rsidRPr="00E372E8">
        <w:rPr>
          <w:rFonts w:ascii="Times New Roman" w:hAnsi="Times New Roman" w:cs="Times New Roman"/>
        </w:rPr>
        <w:t xml:space="preserve">d </w:t>
      </w:r>
      <w:r w:rsidR="00D63616" w:rsidRPr="00E372E8">
        <w:rPr>
          <w:rFonts w:ascii="Times New Roman" w:hAnsi="Times New Roman" w:cs="Times New Roman"/>
        </w:rPr>
        <w:t xml:space="preserve">on kättesaadavad </w:t>
      </w:r>
      <w:r w:rsidR="00D95324" w:rsidRPr="00E372E8">
        <w:rPr>
          <w:rFonts w:ascii="Times New Roman" w:hAnsi="Times New Roman" w:cs="Times New Roman"/>
        </w:rPr>
        <w:t xml:space="preserve">Rahandusministeeriumi hallataval </w:t>
      </w:r>
      <w:r w:rsidR="00D63616" w:rsidRPr="00E372E8">
        <w:rPr>
          <w:rFonts w:ascii="Times New Roman" w:hAnsi="Times New Roman" w:cs="Times New Roman"/>
        </w:rPr>
        <w:t xml:space="preserve">veebilehel </w:t>
      </w:r>
      <w:hyperlink r:id="rId13" w:history="1">
        <w:r w:rsidR="00C05ED5" w:rsidRPr="00E372E8">
          <w:rPr>
            <w:rFonts w:ascii="Times New Roman" w:hAnsi="Times New Roman" w:cs="Times New Roman"/>
            <w:u w:val="single"/>
          </w:rPr>
          <w:t>https://maakonnaplaneering.ee/maakonna-planeeringud</w:t>
        </w:r>
      </w:hyperlink>
      <w:r w:rsidRPr="00E372E8">
        <w:rPr>
          <w:rFonts w:ascii="Times New Roman" w:hAnsi="Times New Roman" w:cs="Times New Roman"/>
        </w:rPr>
        <w:t xml:space="preserve">, koostamisel olevate maakonnaplaneeringute info asub </w:t>
      </w:r>
      <w:hyperlink r:id="rId14" w:history="1">
        <w:r w:rsidRPr="00E372E8">
          <w:rPr>
            <w:rStyle w:val="Hperlink"/>
            <w:rFonts w:ascii="Times New Roman" w:hAnsi="Times New Roman" w:cs="Times New Roman"/>
            <w:color w:val="auto"/>
          </w:rPr>
          <w:t>https://www.rahandusministeerium.ee/et/ruumiline-planeerimine/maakonnaplaneeringud</w:t>
        </w:r>
      </w:hyperlink>
      <w:r w:rsidRPr="00E372E8">
        <w:rPr>
          <w:rFonts w:ascii="Times New Roman" w:hAnsi="Times New Roman" w:cs="Times New Roman"/>
        </w:rPr>
        <w:t>.</w:t>
      </w:r>
      <w:r w:rsidR="00BD2B8B" w:rsidRPr="00E372E8">
        <w:rPr>
          <w:rFonts w:ascii="Times New Roman" w:hAnsi="Times New Roman" w:cs="Times New Roman"/>
        </w:rPr>
        <w:t xml:space="preserve"> </w:t>
      </w:r>
      <w:r w:rsidR="002B6D71" w:rsidRPr="00E372E8">
        <w:rPr>
          <w:rFonts w:ascii="Times New Roman" w:hAnsi="Times New Roman" w:cs="Times New Roman"/>
        </w:rPr>
        <w:t>Kindlasti tuleb teadvustada väärtusi, mille säilimiseks on tingimused sea</w:t>
      </w:r>
      <w:r w:rsidR="00DD01AD" w:rsidRPr="00E372E8">
        <w:rPr>
          <w:rFonts w:ascii="Times New Roman" w:hAnsi="Times New Roman" w:cs="Times New Roman"/>
        </w:rPr>
        <w:t>tud juba maakonnaplaneeringutes: arvestama peab kavandatud tegevusi ja väärtuste säilimiseks seatud tingimusi.</w:t>
      </w:r>
      <w:r w:rsidRPr="00E372E8">
        <w:rPr>
          <w:rFonts w:ascii="Times New Roman" w:hAnsi="Times New Roman" w:cs="Times New Roman"/>
        </w:rPr>
        <w:t xml:space="preserve"> Samuti peaks maakonna arengustrateegia tegevuskava haakuma maakonnaplaneeringu tegevuskavaga. Tuginedes varasematele kogemustele on vajalik</w:t>
      </w:r>
      <w:r w:rsidR="00E66043" w:rsidRPr="00E372E8">
        <w:rPr>
          <w:rFonts w:ascii="Times New Roman" w:hAnsi="Times New Roman" w:cs="Times New Roman"/>
        </w:rPr>
        <w:t xml:space="preserve"> </w:t>
      </w:r>
      <w:r w:rsidRPr="00E372E8">
        <w:rPr>
          <w:rFonts w:ascii="Times New Roman" w:hAnsi="Times New Roman" w:cs="Times New Roman"/>
        </w:rPr>
        <w:t xml:space="preserve">maakonna ja </w:t>
      </w:r>
      <w:r w:rsidR="00306EC8" w:rsidRPr="00E372E8">
        <w:rPr>
          <w:rFonts w:ascii="Times New Roman" w:hAnsi="Times New Roman" w:cs="Times New Roman"/>
        </w:rPr>
        <w:t xml:space="preserve">kohalike omavalitsuste </w:t>
      </w:r>
      <w:r w:rsidRPr="00E372E8">
        <w:rPr>
          <w:rFonts w:ascii="Times New Roman" w:hAnsi="Times New Roman" w:cs="Times New Roman"/>
        </w:rPr>
        <w:t xml:space="preserve">arengudokumentide </w:t>
      </w:r>
      <w:r w:rsidR="00306EC8" w:rsidRPr="00E372E8">
        <w:rPr>
          <w:rFonts w:ascii="Times New Roman" w:hAnsi="Times New Roman" w:cs="Times New Roman"/>
        </w:rPr>
        <w:t xml:space="preserve">(sh linnade ja valdade üldplaneeringute) </w:t>
      </w:r>
      <w:r w:rsidRPr="00E372E8">
        <w:rPr>
          <w:rFonts w:ascii="Times New Roman" w:hAnsi="Times New Roman" w:cs="Times New Roman"/>
        </w:rPr>
        <w:t>parema seotuse huvides arengustrateegia uuendamisse ka</w:t>
      </w:r>
      <w:r w:rsidR="00E66043" w:rsidRPr="00E372E8">
        <w:rPr>
          <w:rFonts w:ascii="Times New Roman" w:hAnsi="Times New Roman" w:cs="Times New Roman"/>
        </w:rPr>
        <w:t>asata ka</w:t>
      </w:r>
      <w:r w:rsidRPr="00E372E8">
        <w:rPr>
          <w:rFonts w:ascii="Times New Roman" w:hAnsi="Times New Roman" w:cs="Times New Roman"/>
        </w:rPr>
        <w:t xml:space="preserve"> KOVde planeerijad. </w:t>
      </w:r>
    </w:p>
    <w:p w14:paraId="65C366DB" w14:textId="4E31BC1A" w:rsidR="006D24C6" w:rsidRPr="00E372E8" w:rsidRDefault="006D24C6" w:rsidP="006D24C6">
      <w:pPr>
        <w:spacing w:after="120" w:line="240" w:lineRule="auto"/>
        <w:jc w:val="both"/>
        <w:rPr>
          <w:rFonts w:ascii="Times New Roman" w:hAnsi="Times New Roman" w:cs="Times New Roman"/>
        </w:rPr>
      </w:pPr>
      <w:r w:rsidRPr="00E372E8">
        <w:rPr>
          <w:rFonts w:ascii="Times New Roman" w:hAnsi="Times New Roman" w:cs="Times New Roman"/>
        </w:rPr>
        <w:t>Riigi rahaliste toetustega seotud</w:t>
      </w:r>
      <w:r w:rsidR="008946D0" w:rsidRPr="00E372E8">
        <w:rPr>
          <w:rFonts w:ascii="Times New Roman" w:hAnsi="Times New Roman" w:cs="Times New Roman"/>
        </w:rPr>
        <w:t xml:space="preserve"> ja samuti </w:t>
      </w:r>
      <w:r w:rsidR="00CB372F" w:rsidRPr="00E372E8">
        <w:rPr>
          <w:rFonts w:ascii="Times New Roman" w:hAnsi="Times New Roman" w:cs="Times New Roman"/>
        </w:rPr>
        <w:t xml:space="preserve">lähiajal </w:t>
      </w:r>
      <w:r w:rsidR="002D55A9">
        <w:rPr>
          <w:rFonts w:ascii="Times New Roman" w:hAnsi="Times New Roman" w:cs="Times New Roman"/>
        </w:rPr>
        <w:t>loodavate uute</w:t>
      </w:r>
      <w:r w:rsidRPr="00E372E8">
        <w:rPr>
          <w:rFonts w:ascii="Times New Roman" w:hAnsi="Times New Roman" w:cs="Times New Roman"/>
        </w:rPr>
        <w:t xml:space="preserve"> </w:t>
      </w:r>
      <w:r w:rsidR="00D34CB2" w:rsidRPr="00E372E8">
        <w:rPr>
          <w:rFonts w:ascii="Times New Roman" w:hAnsi="Times New Roman" w:cs="Times New Roman"/>
        </w:rPr>
        <w:t>LEADER-</w:t>
      </w:r>
      <w:r w:rsidR="00BD2B8B" w:rsidRPr="00E372E8">
        <w:rPr>
          <w:rFonts w:ascii="Times New Roman" w:hAnsi="Times New Roman" w:cs="Times New Roman"/>
        </w:rPr>
        <w:t xml:space="preserve">tegevusgruppide </w:t>
      </w:r>
      <w:r w:rsidR="008946D0" w:rsidRPr="00E372E8">
        <w:rPr>
          <w:rFonts w:ascii="Times New Roman" w:hAnsi="Times New Roman" w:cs="Times New Roman"/>
        </w:rPr>
        <w:t>strateegiate</w:t>
      </w:r>
      <w:r w:rsidR="00D34CB2" w:rsidRPr="00E372E8">
        <w:rPr>
          <w:rFonts w:ascii="Times New Roman" w:hAnsi="Times New Roman" w:cs="Times New Roman"/>
        </w:rPr>
        <w:t xml:space="preserve"> </w:t>
      </w:r>
      <w:r w:rsidR="008946D0" w:rsidRPr="00E372E8">
        <w:rPr>
          <w:rFonts w:ascii="Times New Roman" w:hAnsi="Times New Roman" w:cs="Times New Roman"/>
        </w:rPr>
        <w:t>üheks sisendiks on maakondade arengustrateegiad</w:t>
      </w:r>
      <w:r w:rsidR="009934D8" w:rsidRPr="00E372E8">
        <w:rPr>
          <w:rFonts w:ascii="Times New Roman" w:hAnsi="Times New Roman" w:cs="Times New Roman"/>
        </w:rPr>
        <w:t xml:space="preserve"> </w:t>
      </w:r>
      <w:r w:rsidR="00694CC3" w:rsidRPr="00E372E8">
        <w:rPr>
          <w:rFonts w:ascii="Times New Roman" w:hAnsi="Times New Roman" w:cs="Times New Roman"/>
        </w:rPr>
        <w:t xml:space="preserve">ning </w:t>
      </w:r>
      <w:r w:rsidR="009934D8" w:rsidRPr="00E372E8">
        <w:rPr>
          <w:rFonts w:ascii="Times New Roman" w:hAnsi="Times New Roman" w:cs="Times New Roman"/>
        </w:rPr>
        <w:t>KOV arengukavad</w:t>
      </w:r>
      <w:r w:rsidR="00694CC3" w:rsidRPr="00E372E8">
        <w:rPr>
          <w:rFonts w:ascii="Times New Roman" w:hAnsi="Times New Roman" w:cs="Times New Roman"/>
        </w:rPr>
        <w:t>, et tagada sama territooriumi ulatuses rakendatavate strateegiate sidusus</w:t>
      </w:r>
      <w:r w:rsidR="008946D0" w:rsidRPr="00E372E8">
        <w:rPr>
          <w:rFonts w:ascii="Times New Roman" w:hAnsi="Times New Roman" w:cs="Times New Roman"/>
        </w:rPr>
        <w:t xml:space="preserve">. </w:t>
      </w:r>
      <w:r w:rsidR="00D3673A" w:rsidRPr="00E372E8">
        <w:rPr>
          <w:rFonts w:ascii="Times New Roman" w:hAnsi="Times New Roman" w:cs="Times New Roman"/>
        </w:rPr>
        <w:t xml:space="preserve">LEADER-tegevusgrupi strateegiad peavad arvestama nii maakonna arengustrateegia kui KOV arengukava eesmärkidega. LEADER-tegevusgrupi strateegiale </w:t>
      </w:r>
      <w:r w:rsidR="0013658D" w:rsidRPr="00E372E8">
        <w:rPr>
          <w:rFonts w:ascii="Times New Roman" w:hAnsi="Times New Roman" w:cs="Times New Roman"/>
        </w:rPr>
        <w:t>on ette antud</w:t>
      </w:r>
      <w:r w:rsidR="00E51F8A">
        <w:rPr>
          <w:rFonts w:ascii="Times New Roman" w:hAnsi="Times New Roman" w:cs="Times New Roman"/>
        </w:rPr>
        <w:t xml:space="preserve"> kindlad valdkondlikud eesmärgid, mida lahendatakse kohalikule tasandile kõige sobivamal viisil. Püstitatud eesmärgid võivad erineda maakonna arengustrateegias seatutest, kuid ei tohiks olla omavahel vastuolus. </w:t>
      </w:r>
      <w:r w:rsidR="00CB372F" w:rsidRPr="00E372E8">
        <w:rPr>
          <w:rFonts w:ascii="Times New Roman" w:hAnsi="Times New Roman" w:cs="Times New Roman"/>
        </w:rPr>
        <w:t>LEADER-strateegiad peaks</w:t>
      </w:r>
      <w:r w:rsidR="00E66043" w:rsidRPr="00E372E8">
        <w:rPr>
          <w:rFonts w:ascii="Times New Roman" w:hAnsi="Times New Roman" w:cs="Times New Roman"/>
        </w:rPr>
        <w:t>id</w:t>
      </w:r>
      <w:r w:rsidR="00CB372F" w:rsidRPr="00E372E8">
        <w:rPr>
          <w:rFonts w:ascii="Times New Roman" w:hAnsi="Times New Roman" w:cs="Times New Roman"/>
        </w:rPr>
        <w:t xml:space="preserve"> täpsustama, milliste maakonna arengustrateegia ee</w:t>
      </w:r>
      <w:r w:rsidR="0022072F" w:rsidRPr="00E372E8">
        <w:rPr>
          <w:rFonts w:ascii="Times New Roman" w:hAnsi="Times New Roman" w:cs="Times New Roman"/>
        </w:rPr>
        <w:t>s</w:t>
      </w:r>
      <w:r w:rsidR="00CB372F" w:rsidRPr="00E372E8">
        <w:rPr>
          <w:rFonts w:ascii="Times New Roman" w:hAnsi="Times New Roman" w:cs="Times New Roman"/>
        </w:rPr>
        <w:t xml:space="preserve">märkide saavutamiseks on kõige sobivam kasutada kogukondlikku algatust ning </w:t>
      </w:r>
      <w:r w:rsidR="00E51F8A">
        <w:rPr>
          <w:rFonts w:ascii="Times New Roman" w:hAnsi="Times New Roman" w:cs="Times New Roman"/>
        </w:rPr>
        <w:t xml:space="preserve">mis saavad </w:t>
      </w:r>
      <w:r w:rsidR="00CB372F" w:rsidRPr="00E372E8">
        <w:rPr>
          <w:rFonts w:ascii="Times New Roman" w:hAnsi="Times New Roman" w:cs="Times New Roman"/>
        </w:rPr>
        <w:t xml:space="preserve">olema täiendavaks </w:t>
      </w:r>
      <w:r w:rsidRPr="00E372E8">
        <w:rPr>
          <w:rFonts w:ascii="Times New Roman" w:hAnsi="Times New Roman" w:cs="Times New Roman"/>
        </w:rPr>
        <w:t>ressurssi</w:t>
      </w:r>
      <w:r w:rsidR="00CB372F" w:rsidRPr="00E372E8">
        <w:rPr>
          <w:rFonts w:ascii="Times New Roman" w:hAnsi="Times New Roman" w:cs="Times New Roman"/>
        </w:rPr>
        <w:t>ks</w:t>
      </w:r>
      <w:r w:rsidR="00E51F8A">
        <w:rPr>
          <w:rFonts w:ascii="Times New Roman" w:hAnsi="Times New Roman" w:cs="Times New Roman"/>
        </w:rPr>
        <w:t>, mida on võimalik piirkonnas püstitatud</w:t>
      </w:r>
      <w:r w:rsidRPr="00E372E8">
        <w:rPr>
          <w:rFonts w:ascii="Times New Roman" w:hAnsi="Times New Roman" w:cs="Times New Roman"/>
        </w:rPr>
        <w:t xml:space="preserve"> eesmärkide saavutamiseks kasutada. </w:t>
      </w:r>
      <w:r w:rsidR="00FF35A7" w:rsidRPr="00E372E8">
        <w:rPr>
          <w:rFonts w:ascii="Times New Roman" w:hAnsi="Times New Roman" w:cs="Times New Roman"/>
        </w:rPr>
        <w:t xml:space="preserve">Oluline on, et maakonna arengustrateegiate uuendamisel ja uute LEADER-strateegiate koostamisel oleks tagatud eestvedajate omavaheline tihe koostöö. </w:t>
      </w:r>
      <w:r w:rsidR="00D34CB2" w:rsidRPr="00E372E8">
        <w:rPr>
          <w:rFonts w:ascii="Times New Roman" w:hAnsi="Times New Roman" w:cs="Times New Roman"/>
        </w:rPr>
        <w:t xml:space="preserve"> </w:t>
      </w:r>
    </w:p>
    <w:p w14:paraId="144DD220" w14:textId="77777777" w:rsidR="006D24C6" w:rsidRPr="00E372E8" w:rsidRDefault="006D24C6" w:rsidP="006D24C6">
      <w:pPr>
        <w:spacing w:after="0"/>
        <w:jc w:val="both"/>
        <w:rPr>
          <w:rFonts w:ascii="Times New Roman" w:hAnsi="Times New Roman" w:cs="Times New Roman"/>
        </w:rPr>
      </w:pPr>
    </w:p>
    <w:p w14:paraId="0882E50D" w14:textId="16F5EF70" w:rsidR="006D24C6" w:rsidRPr="00E372E8" w:rsidRDefault="006D24C6" w:rsidP="009B0A78">
      <w:pPr>
        <w:pStyle w:val="Pealkiri2"/>
        <w:rPr>
          <w:color w:val="auto"/>
        </w:rPr>
      </w:pPr>
      <w:bookmarkStart w:id="58" w:name="_Toc58850552"/>
      <w:r w:rsidRPr="006E6028">
        <w:rPr>
          <w:color w:val="0070C0"/>
        </w:rPr>
        <w:t>Riigi valdkondlike arengukavadega arvestamine</w:t>
      </w:r>
      <w:bookmarkEnd w:id="58"/>
    </w:p>
    <w:p w14:paraId="73EF56E1" w14:textId="77777777" w:rsidR="00243324" w:rsidRPr="00E372E8" w:rsidRDefault="00243324" w:rsidP="006D24C6">
      <w:pPr>
        <w:spacing w:after="0"/>
        <w:jc w:val="both"/>
        <w:rPr>
          <w:rFonts w:ascii="Times New Roman" w:hAnsi="Times New Roman" w:cs="Times New Roman"/>
        </w:rPr>
      </w:pPr>
    </w:p>
    <w:p w14:paraId="2099EBE1" w14:textId="751B2C13" w:rsidR="006D24C6" w:rsidRPr="00E372E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E372E8">
        <w:rPr>
          <w:rFonts w:ascii="Times New Roman" w:hAnsi="Times New Roman" w:cs="Times New Roman"/>
        </w:rPr>
        <w:t>KOKS §</w:t>
      </w:r>
      <w:r w:rsidR="006A7D4F" w:rsidRPr="00E372E8">
        <w:rPr>
          <w:rFonts w:ascii="Times New Roman" w:hAnsi="Times New Roman" w:cs="Times New Roman"/>
        </w:rPr>
        <w:t xml:space="preserve"> </w:t>
      </w:r>
      <w:r w:rsidRPr="00E372E8">
        <w:rPr>
          <w:rFonts w:ascii="Times New Roman" w:hAnsi="Times New Roman" w:cs="Times New Roman"/>
        </w:rPr>
        <w:t>37</w:t>
      </w:r>
      <w:r w:rsidR="00573413" w:rsidRPr="00E372E8">
        <w:rPr>
          <w:rFonts w:ascii="Times New Roman" w:hAnsi="Times New Roman" w:cs="Times New Roman"/>
          <w:vertAlign w:val="superscript"/>
        </w:rPr>
        <w:t>3</w:t>
      </w:r>
      <w:r w:rsidRPr="00E372E8">
        <w:rPr>
          <w:rFonts w:ascii="Times New Roman" w:hAnsi="Times New Roman" w:cs="Times New Roman"/>
        </w:rPr>
        <w:t xml:space="preserve"> lg 10 „Maakonna arengustrateegia koostamisel arvestatakse riigi valdkondlikke arengukavasid ja kirjeldatakse, kuidas maakonna arengustrateegiaga panustatakse riigi valdkondlikes arengukavades seatud eesmärkide saavutamisse.“</w:t>
      </w:r>
    </w:p>
    <w:p w14:paraId="4BFAED81" w14:textId="77777777" w:rsidR="006D24C6" w:rsidRPr="00E372E8" w:rsidRDefault="006D24C6" w:rsidP="006D24C6">
      <w:pPr>
        <w:spacing w:after="0"/>
        <w:jc w:val="both"/>
        <w:rPr>
          <w:rFonts w:ascii="Times New Roman" w:hAnsi="Times New Roman" w:cs="Times New Roman"/>
        </w:rPr>
      </w:pPr>
    </w:p>
    <w:p w14:paraId="018D33FB" w14:textId="6D2ECBE2" w:rsidR="006D24C6" w:rsidRPr="00E372E8" w:rsidRDefault="006D24C6" w:rsidP="006D24C6">
      <w:pPr>
        <w:spacing w:after="120" w:line="240" w:lineRule="auto"/>
        <w:jc w:val="both"/>
        <w:rPr>
          <w:rFonts w:ascii="Times New Roman" w:hAnsi="Times New Roman" w:cs="Times New Roman"/>
        </w:rPr>
      </w:pPr>
      <w:r w:rsidRPr="00E372E8">
        <w:rPr>
          <w:rFonts w:ascii="Times New Roman" w:hAnsi="Times New Roman" w:cs="Times New Roman"/>
        </w:rPr>
        <w:t>Maakonna arengustrateegia eesmärgid ja teg</w:t>
      </w:r>
      <w:r w:rsidR="00DD01AD" w:rsidRPr="00E372E8">
        <w:rPr>
          <w:rFonts w:ascii="Times New Roman" w:hAnsi="Times New Roman" w:cs="Times New Roman"/>
        </w:rPr>
        <w:t xml:space="preserve">evustik peavad olema kooskõlas </w:t>
      </w:r>
      <w:r w:rsidRPr="00E372E8">
        <w:rPr>
          <w:rFonts w:ascii="Times New Roman" w:hAnsi="Times New Roman" w:cs="Times New Roman"/>
        </w:rPr>
        <w:t xml:space="preserve"> riigi valdkondlike arengukavade eesmärkidega</w:t>
      </w:r>
      <w:r w:rsidR="00BD2B8B" w:rsidRPr="00E372E8">
        <w:rPr>
          <w:rFonts w:ascii="Times New Roman" w:hAnsi="Times New Roman" w:cs="Times New Roman"/>
        </w:rPr>
        <w:t xml:space="preserve">. </w:t>
      </w:r>
      <w:r w:rsidRPr="00E372E8">
        <w:rPr>
          <w:rFonts w:ascii="Times New Roman" w:hAnsi="Times New Roman" w:cs="Times New Roman"/>
        </w:rPr>
        <w:t xml:space="preserve">Arengukava tekstis peaks olema välja toodud seos nende </w:t>
      </w:r>
      <w:r w:rsidR="00BD2B8B" w:rsidRPr="00E372E8">
        <w:rPr>
          <w:rFonts w:ascii="Times New Roman" w:hAnsi="Times New Roman" w:cs="Times New Roman"/>
        </w:rPr>
        <w:t xml:space="preserve">uute </w:t>
      </w:r>
      <w:r w:rsidRPr="00E372E8">
        <w:rPr>
          <w:rFonts w:ascii="Times New Roman" w:hAnsi="Times New Roman" w:cs="Times New Roman"/>
        </w:rPr>
        <w:t xml:space="preserve">valdkondlike arengukavadega, mille eesmärkide saavutamisse on panus kõige otsesem ning kõige selgemas seoses maakonna arengustrateegia eesmärkidega. </w:t>
      </w:r>
      <w:r w:rsidR="006E2966" w:rsidRPr="00E372E8">
        <w:rPr>
          <w:rFonts w:ascii="Times New Roman" w:hAnsi="Times New Roman" w:cs="Times New Roman"/>
        </w:rPr>
        <w:t xml:space="preserve">Eesti arengut suunab 46 strateegilist dokumenti, mille nimetused, õiguslik staatus, sisuline ülesehitus, eesmärgistatus ja seostatus eelarvega on erinev. Ülevaade riiklike arengukavade kohta on leitav Vabariigi Valitsuse kodulehel: </w:t>
      </w:r>
      <w:hyperlink r:id="rId15" w:history="1">
        <w:r w:rsidR="006E2966" w:rsidRPr="00E372E8">
          <w:rPr>
            <w:rStyle w:val="Hperlink"/>
            <w:rFonts w:ascii="Times New Roman" w:hAnsi="Times New Roman" w:cs="Times New Roman"/>
            <w:color w:val="auto"/>
          </w:rPr>
          <w:t>https://www.valitsus.ee/et/eesmargid-tegevused/arengukavad</w:t>
        </w:r>
      </w:hyperlink>
      <w:r w:rsidR="006E2966" w:rsidRPr="00E372E8">
        <w:rPr>
          <w:rFonts w:ascii="Times New Roman" w:hAnsi="Times New Roman" w:cs="Times New Roman"/>
        </w:rPr>
        <w:t>.</w:t>
      </w:r>
    </w:p>
    <w:p w14:paraId="4B534442" w14:textId="2A7043A0" w:rsidR="00CB372F" w:rsidRPr="00E372E8" w:rsidRDefault="00CB372F" w:rsidP="006D24C6">
      <w:pPr>
        <w:spacing w:after="120" w:line="240" w:lineRule="auto"/>
        <w:jc w:val="both"/>
        <w:rPr>
          <w:rFonts w:ascii="Times New Roman" w:hAnsi="Times New Roman" w:cs="Times New Roman"/>
        </w:rPr>
      </w:pPr>
      <w:r w:rsidRPr="00E372E8">
        <w:rPr>
          <w:rFonts w:ascii="Times New Roman" w:hAnsi="Times New Roman" w:cs="Times New Roman"/>
        </w:rPr>
        <w:t xml:space="preserve">Arengustrateegia uuendamisel tuleks arvesse võtta strateegia „Eesti 2035“ </w:t>
      </w:r>
      <w:r w:rsidR="000B39AA" w:rsidRPr="00E372E8">
        <w:rPr>
          <w:rFonts w:ascii="Times New Roman" w:hAnsi="Times New Roman" w:cs="Times New Roman"/>
        </w:rPr>
        <w:t xml:space="preserve">raames kaardistatud </w:t>
      </w:r>
      <w:r w:rsidRPr="00E372E8">
        <w:rPr>
          <w:rFonts w:ascii="Times New Roman" w:hAnsi="Times New Roman" w:cs="Times New Roman"/>
        </w:rPr>
        <w:t>arenguvajadusi</w:t>
      </w:r>
      <w:r w:rsidR="005F1D15" w:rsidRPr="00E372E8">
        <w:rPr>
          <w:rFonts w:ascii="Times New Roman" w:hAnsi="Times New Roman" w:cs="Times New Roman"/>
        </w:rPr>
        <w:t>, strateegilisi sihte</w:t>
      </w:r>
      <w:r w:rsidR="006E7F69">
        <w:rPr>
          <w:rFonts w:ascii="Times New Roman" w:hAnsi="Times New Roman" w:cs="Times New Roman"/>
        </w:rPr>
        <w:t xml:space="preserve"> ning kavandad</w:t>
      </w:r>
      <w:r w:rsidRPr="00E372E8">
        <w:rPr>
          <w:rFonts w:ascii="Times New Roman" w:hAnsi="Times New Roman" w:cs="Times New Roman"/>
        </w:rPr>
        <w:t>a piirkonna tasandi panust Eesti üldiste arengueesmärkide saavutamisse</w:t>
      </w:r>
      <w:r w:rsidR="005F1D15" w:rsidRPr="00E372E8">
        <w:rPr>
          <w:rFonts w:ascii="Times New Roman" w:hAnsi="Times New Roman" w:cs="Times New Roman"/>
        </w:rPr>
        <w:t xml:space="preserve"> ning olulisemate muutuste saavutamisse ühiskonnas</w:t>
      </w:r>
      <w:r w:rsidRPr="00E372E8">
        <w:rPr>
          <w:rFonts w:ascii="Times New Roman" w:hAnsi="Times New Roman" w:cs="Times New Roman"/>
        </w:rPr>
        <w:t>.</w:t>
      </w:r>
    </w:p>
    <w:p w14:paraId="5FDE2E98" w14:textId="77F51518" w:rsidR="00EC7898" w:rsidRPr="00E372E8" w:rsidRDefault="00EC7898" w:rsidP="006D24C6">
      <w:pPr>
        <w:spacing w:after="120" w:line="240" w:lineRule="auto"/>
        <w:jc w:val="both"/>
        <w:rPr>
          <w:rFonts w:ascii="Times New Roman" w:hAnsi="Times New Roman" w:cs="Times New Roman"/>
        </w:rPr>
      </w:pPr>
    </w:p>
    <w:p w14:paraId="40D71117" w14:textId="77777777" w:rsidR="00EC7898" w:rsidRPr="00E372E8" w:rsidRDefault="00EC7898" w:rsidP="009B0A78">
      <w:pPr>
        <w:pStyle w:val="Pealkiri1"/>
        <w:rPr>
          <w:color w:val="auto"/>
        </w:rPr>
      </w:pPr>
      <w:bookmarkStart w:id="59" w:name="_Toc58850553"/>
      <w:r w:rsidRPr="006E6028">
        <w:rPr>
          <w:color w:val="0070C0"/>
        </w:rPr>
        <w:t>Maakonna arengustrateegia uuendamise korraldus, uuendatud arengustrateegia elluviimine ja seire ning tegevuskava ajahorisont</w:t>
      </w:r>
      <w:bookmarkEnd w:id="59"/>
    </w:p>
    <w:p w14:paraId="5D3280F0" w14:textId="77777777" w:rsidR="00CD29A2" w:rsidRPr="00E372E8" w:rsidRDefault="00CD29A2" w:rsidP="00FC478F">
      <w:pPr>
        <w:spacing w:line="252" w:lineRule="auto"/>
        <w:jc w:val="both"/>
        <w:rPr>
          <w:rFonts w:ascii="Times New Roman" w:hAnsi="Times New Roman" w:cs="Times New Roman"/>
        </w:rPr>
      </w:pPr>
    </w:p>
    <w:p w14:paraId="56E6DAFC"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Seadusandja on jätnud teadlikult maakonna arengustrateegia koostamise ja uuendamise täpsemate menetlusreeglite kokkuleppimise kohalike omavalitsuste enesekorraldusõiguse küsimuseks, mis tuleb koha peal koostöös otsustada. Üldine menetluskord on nähtud ette KOKS § 374. </w:t>
      </w:r>
    </w:p>
    <w:p w14:paraId="716BD3E1"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Seekordsel maakonna arengustrateegia uuendamise protsessil on oluline rõhk kaasamisel ja selle läbi saavutatud arengudokumendi paremal kvaliteedil.</w:t>
      </w:r>
    </w:p>
    <w:p w14:paraId="50AC52E0"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Linna- või vallavalitsus korraldab või volitab koostööorganit (ehk MAROt) korraldama avalike arutelude kaudu kõigi huvitatud isikute kaasamise maakonna arengustrateegia uuendamisse. KOV elanike ja muude huvitatud isikute võimalused olla kaasatud maakonna arengustrateegia ja selle tegevuskava koostamisse või uuendamisse on oluliselt mitmekesisemad kui KOV elanike tavapärane osalemine valijana kohaliku omavalitsuse volikogu valimistel. Elanikud ja muud huvitatud isikud saavad arengustrateegia ja selle tegevuskava uuendamise osas esitada omapoolseid ettepanekuid ja märkusi ning osaleda korraldatavatel avalikel aruteludel. Kuna volikogu istungid on avalikud (juhul kui ole vastupidiselt otsustatud), siis saavad kõik huvilised soovi korral kuulajana ka volikogu istungitel osaleda. Sageli teevad KOVd volikogu istungitest ka veebi ülekandeid, mis on kõigile jälgitavad ja järele vaadatavad. </w:t>
      </w:r>
    </w:p>
    <w:p w14:paraId="7DF44A31"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Volikogu võib moodustada nii alatisi kui ka ajutisi komisjone, mil volinikel ja komisjonide töösse kaasatud volikoguvälistel liikmetel on võimalus muude ülesannete kõrval anda omapoolne panus maakonna arengustrateegia uuendamisse. Elanikke saab kaasata volikogu komisjonide (v.a revisjonikomisjon) töösse ka siis, kui nad ei ole kandideerinud KOV volikogu valimistel või ei ole osutunud valituks. Reeglina on kohalikes omavalitsustes moodustatud majandus-, arengu- ja rahanduskomisjonid, kes kujundavad volikogu istungite eel seisukohad volikogu päevakorda minevate küsimuste osas koos omapoolse seisukohaga, et kas vastavat eelnõud toetada või mitte ja tehes vajadusel muudatusettepanekuid.  </w:t>
      </w:r>
    </w:p>
    <w:p w14:paraId="1FCF2C72"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Arengustrateegia koostamisel on vajalik kaasata kohaliku kogukonna huvitatud isikuid, samuti peab arengustrateegia eelnõu olema linna või valla kodulehel (veebilehel) avalikustatud minimaalselt kaheks nädalaks. Töörühmade koosolekute, arenguseminaride ja –konverentside toimumisest, nagu ka MARO ja kohaliku omavalitsuse volikogu poolsest arengustrateegia uuendamise algatamise otsusest on vajalik teavitada nii maakonna siseselt erinevate sektorite esindajaid kui ka maakonnaväliseid koostööpartnereid.</w:t>
      </w:r>
    </w:p>
    <w:p w14:paraId="69E8C197"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Maakonna arengustrateegia menetlemiseks volikogu komisjonides on soovitav järgida korralist ajakava, st arvestada tuleb, et reeglina toimuvad volikogu istungid kord kuus ning komisjonid kogunevad volikogu istungi eel volikogule ettevalmistatavate küsimuste osas seisukoha võtmiseks. Oluliste ja kiireloomuliste küsimuste arutamiseks on volikogu esimehel võimalus kutsuda kokku ka volikogu nn erakorralisi istungeid. </w:t>
      </w:r>
    </w:p>
    <w:p w14:paraId="2157B631"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Arengustrateegia ja selle tegevuskava ning volikogu ja volikogu komisjonide istungite protokollid arengustrateegia ja selle tegevuskava menetlemise kohta avaldatakse linna või valla kodulehel seitsme tööpäeva jooksul arengustrateegia ja selle tegevuskava vastuvõtmisest arvates.</w:t>
      </w:r>
    </w:p>
    <w:p w14:paraId="3CF544B3"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Kahtlemata on elanike aktiivsema osalemise eelduseks ka informeeritus linna- või vallavolikogu ning linna- või vallavalitsuse tööst ja otsustest. Vastavalt KOKSile peavad volikogu istungite ning volikogu ja valitsuse komisjonide koosolekute protokollid olema igaühele kättesaadavad linna või valla põhimääruses sätestatud korras (KOKS § 23 lg 5).</w:t>
      </w:r>
    </w:p>
    <w:p w14:paraId="28596B22"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Enamkasutatavad teavituskanalid on maakonna arengustrateegia uuendamisel MARO ja omavalitsuse koduleht ja regulaarselt ilmuv maakonnaleht ja KOVi ajaleht (infoleht). Paljud omavalitsuste volikogud kasutavad oma töös ka kohaliku omavalitsuse / volikogu infosüsteemi VOLIS (www.volis.ee). See võimaldab varakult tutvustada volikogu eelnõusid ja nende arutelu käiku ning avab võimaluse elanikel esitada oma ettepanekuid eelnõude täiendamiseks ja muutmiseks. Lisaks eespool märgitud traditsioonilistele infokanalitele on täiendavaks infoallikaks erinevad sotsiaalmeedia võimalused.</w:t>
      </w:r>
    </w:p>
    <w:p w14:paraId="096FC49B"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Maakonna arengustrateegia uuendamiseks on soovitav erinevate osapoolte parema kaasamise ja tagasiside saamise huvides jätta pärast 17.10.2021 toimuvaid kohalike omavalitsuste valimisi piisav aeg, et maakonna arengustrateegia uuendatud versiooni jõutaks enne kohaliku omavalitsuse volikogudes arutamist arutada ka erinevates volikogude komisjonides. </w:t>
      </w:r>
    </w:p>
    <w:p w14:paraId="1FD62C34"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Volikogu istungi kutsub kokku selle esimees või tema asendaja vastavalt volikogu poolt kehtestatud töökorrale. Volikogu istungi peab kokku kutsuma ka linna- või vallavalitsuse või vähemalt veerandi volikogu koosseisu ettepanekul ühe kuu jooksul vastava taotluse saamisest (KOKS § 43 lg 1 ja 4). Viimasel juhul saab taotleda seega ka volikogu erakorralist kogunemist mõne olulise küsimuse kiireloomuliseks arutamiseks. Vajadusel tuleb ka maakonna arengustrateegia menetlusel kutsuda volikogu istung kokku ka korraliste istungite vahelisel ajal. Eelnõu läbimiseks tuleb planeerida vähemalt kaks lugemist, sest tegemist on olulise strateegilise dokumendiga, mille puhul peab volikogu liikmetel ja võimalusel ka kohalikel elanikel ning huvirühmade esindajatel olema õigus esitada muudatusettepanekuid. Samuti peab muudatusettepanekute esitamiseks jätma aja ka seetõttu, et teised maakonna KOVd jõuaksid ka muudatused lõpphääletusele minevasse eelnõusse sisse kirjutada. Pärast muudatusettepanekute läbivaatamist paneb istungi juhataja eelnõu lõpphääletusele. See eeldab, et kõik maakonna KOVide volikogud oleksid jõudnud maakonna arengustrateegia tekstid enne lõpphääletusele minemist omavahel ühtlustada. </w:t>
      </w:r>
    </w:p>
    <w:p w14:paraId="766A7BB6"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Maakonna arengustrateegia elluviimine toimub vähemalt 4-aastaseks perioodiks koostatud arengustrateegia tegevuskava alusel. Arengustrateegia nüüdsel uuendamisel koostatakse lähiaastate tegevuskava vähemalt aastateks 2021-2024. Loomulikult on vajadusel (vähemalt teatud valdkondade (nt tehniline taristu) osas) võimalik koostada pikem ajavaade.</w:t>
      </w:r>
    </w:p>
    <w:p w14:paraId="6E18F77D"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Tegevuskava maakonna arengustrateegia elluviimiseks võib esitada strateegia territooriumi KOVde volikogudele kinnitamiseks koos maakonna arengustrateegia eelnõuga (volikogu määruse eelnõu lisana) või eraldi dokumendina (volikogu otsuse eelnõu) hiljemalt 3 kuud pärast maakonna arengustrateegia kinnitamist. </w:t>
      </w:r>
    </w:p>
    <w:p w14:paraId="4EDB78B6" w14:textId="77777777" w:rsidR="00AC7060" w:rsidRP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 xml:space="preserve">See, millises vormis tegevuskava heaks kiidetakse, sõltub maakonna arengustrateegia uuendamise käigus kokkulepitust. </w:t>
      </w:r>
    </w:p>
    <w:p w14:paraId="2F29EAC1" w14:textId="54B2B329" w:rsidR="00AC7060" w:rsidRDefault="00AC7060" w:rsidP="00AC7060">
      <w:pPr>
        <w:spacing w:line="252" w:lineRule="auto"/>
        <w:jc w:val="both"/>
        <w:rPr>
          <w:rFonts w:ascii="Times New Roman" w:hAnsi="Times New Roman" w:cs="Times New Roman"/>
        </w:rPr>
      </w:pPr>
      <w:r w:rsidRPr="00AC7060">
        <w:rPr>
          <w:rFonts w:ascii="Times New Roman" w:hAnsi="Times New Roman" w:cs="Times New Roman"/>
        </w:rPr>
        <w:t>Maakonna arengustrateegia elluviimist ja seire teostamist koordineerib vastavas maakonnas nimetatud MARO. Arengustrateegia elluviimise korraldamisse on vajalik kaasata maakonna omavalitsused ja teised partnerid - näiteks varem arengustrateegia väljatöötamiseks moodustatud strateegia koostamise juhtrühm.</w:t>
      </w:r>
    </w:p>
    <w:sectPr w:rsidR="00AC7060" w:rsidSect="00591797">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0D7A" w14:textId="77777777" w:rsidR="002D55A9" w:rsidRDefault="002D55A9" w:rsidP="006D24C6">
      <w:pPr>
        <w:spacing w:after="0" w:line="240" w:lineRule="auto"/>
      </w:pPr>
      <w:r>
        <w:separator/>
      </w:r>
    </w:p>
  </w:endnote>
  <w:endnote w:type="continuationSeparator" w:id="0">
    <w:p w14:paraId="4C3892E7" w14:textId="77777777" w:rsidR="002D55A9" w:rsidRDefault="002D55A9"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25798"/>
      <w:docPartObj>
        <w:docPartGallery w:val="Page Numbers (Bottom of Page)"/>
        <w:docPartUnique/>
      </w:docPartObj>
    </w:sdtPr>
    <w:sdtContent>
      <w:p w14:paraId="62CD0E70" w14:textId="675DC538" w:rsidR="002D55A9" w:rsidRDefault="002D55A9">
        <w:pPr>
          <w:pStyle w:val="Jalus"/>
          <w:jc w:val="center"/>
        </w:pPr>
        <w:r>
          <w:fldChar w:fldCharType="begin"/>
        </w:r>
        <w:r>
          <w:instrText>PAGE   \* MERGEFORMAT</w:instrText>
        </w:r>
        <w:r>
          <w:fldChar w:fldCharType="separate"/>
        </w:r>
        <w:r w:rsidR="003739F3">
          <w:rPr>
            <w:noProof/>
          </w:rPr>
          <w:t>1</w:t>
        </w:r>
        <w:r>
          <w:fldChar w:fldCharType="end"/>
        </w:r>
      </w:p>
    </w:sdtContent>
  </w:sdt>
  <w:p w14:paraId="21375986" w14:textId="77777777" w:rsidR="002D55A9" w:rsidRDefault="002D55A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4E19" w14:textId="77777777" w:rsidR="002D55A9" w:rsidRDefault="002D55A9" w:rsidP="006D24C6">
      <w:pPr>
        <w:spacing w:after="0" w:line="240" w:lineRule="auto"/>
      </w:pPr>
      <w:r>
        <w:separator/>
      </w:r>
    </w:p>
  </w:footnote>
  <w:footnote w:type="continuationSeparator" w:id="0">
    <w:p w14:paraId="33F9F52F" w14:textId="77777777" w:rsidR="002D55A9" w:rsidRDefault="002D55A9" w:rsidP="006D24C6">
      <w:pPr>
        <w:spacing w:after="0" w:line="240" w:lineRule="auto"/>
      </w:pPr>
      <w:r>
        <w:continuationSeparator/>
      </w:r>
    </w:p>
  </w:footnote>
  <w:footnote w:id="1">
    <w:p w14:paraId="7B092AC5" w14:textId="12516FF5" w:rsidR="002D55A9" w:rsidRPr="003D3487" w:rsidRDefault="002D55A9" w:rsidP="00245200">
      <w:pPr>
        <w:pStyle w:val="Allmrkusetekst"/>
        <w:jc w:val="both"/>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245200">
        <w:rPr>
          <w:rFonts w:ascii="Times New Roman" w:hAnsi="Times New Roman" w:cs="Times New Roman"/>
          <w:sz w:val="18"/>
          <w:szCs w:val="18"/>
        </w:rPr>
        <w:t>Maakonna arengustrateegia koostamise juhend. 03.12.2018.</w:t>
      </w:r>
      <w:r>
        <w:rPr>
          <w:rFonts w:ascii="Times New Roman" w:hAnsi="Times New Roman" w:cs="Times New Roman"/>
          <w:sz w:val="18"/>
          <w:szCs w:val="18"/>
        </w:rPr>
        <w:t xml:space="preserve"> </w:t>
      </w:r>
    </w:p>
    <w:p w14:paraId="3FF89E92" w14:textId="577FC4F8" w:rsidR="002D55A9" w:rsidRPr="003D3487" w:rsidRDefault="002D55A9" w:rsidP="00F44E90">
      <w:pPr>
        <w:pStyle w:val="Allmrkusetekst"/>
        <w:jc w:val="both"/>
        <w:rPr>
          <w:rFonts w:ascii="Times New Roman" w:hAnsi="Times New Roman" w:cs="Times New Roman"/>
          <w:sz w:val="18"/>
          <w:szCs w:val="18"/>
        </w:rPr>
      </w:pPr>
    </w:p>
  </w:footnote>
  <w:footnote w:id="2">
    <w:p w14:paraId="2087C9EB" w14:textId="1D709DFB" w:rsidR="002D55A9" w:rsidRPr="003D3487" w:rsidRDefault="002D55A9" w:rsidP="008618E5">
      <w:pPr>
        <w:pStyle w:val="Allmrkusetekst"/>
        <w:jc w:val="both"/>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Riigi strateegilised sihid on valdkonnaülesed suured eesmärgid, mille poole Eesti ühiskond liikuma peab. Strateegilised sihid seatakse esmakordselt riigi pikaajalise arengustrateegia „Eesti 2035“ dokumendiga. Strateegilistesse sihtidesse panustavad kõik valdkonna arengukavad ja programmid, millest tuleb lähtuda valdkonna arengukava ja programmi väljatöötamisel ja/või uuendamisel . Samuti on selle raames kokku lepitud vajalike muutuste elluviimise tegevuskava, mis koosneb strateegiliste sihtide saavutamiseks vajalikest olulisematest muudatustest. Iga valdkonna arengukava eesmärgid ja mõõdikud peavad panustama strateegilistesse sihtidesse ja mõõdikutesse ning toetama tegevuskava elluviimist oma valdkonnas.</w:t>
      </w:r>
    </w:p>
    <w:p w14:paraId="145A0FB2" w14:textId="77777777"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Pikaajaline arengudokument „Eesti 2035“ sõnastab Eesti 5 strateegilist sihti:</w:t>
      </w:r>
    </w:p>
    <w:p w14:paraId="5E18D28A" w14:textId="77777777"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o</w:t>
      </w:r>
      <w:r w:rsidRPr="003D3487">
        <w:rPr>
          <w:rFonts w:ascii="Times New Roman" w:hAnsi="Times New Roman" w:cs="Times New Roman"/>
          <w:sz w:val="18"/>
          <w:szCs w:val="18"/>
        </w:rPr>
        <w:tab/>
        <w:t>Inimene - Eestis elavad arukad, tegusad ja tervist hoidvad inimesed.</w:t>
      </w:r>
    </w:p>
    <w:p w14:paraId="7951DEC8" w14:textId="77777777"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o</w:t>
      </w:r>
      <w:r w:rsidRPr="003D3487">
        <w:rPr>
          <w:rFonts w:ascii="Times New Roman" w:hAnsi="Times New Roman" w:cs="Times New Roman"/>
          <w:sz w:val="18"/>
          <w:szCs w:val="18"/>
        </w:rPr>
        <w:tab/>
        <w:t>Ühiskond - Eesti ühiskond on hooliv, koostöömeelne ja avatud.</w:t>
      </w:r>
    </w:p>
    <w:p w14:paraId="54DC9903" w14:textId="77777777"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o</w:t>
      </w:r>
      <w:r w:rsidRPr="003D3487">
        <w:rPr>
          <w:rFonts w:ascii="Times New Roman" w:hAnsi="Times New Roman" w:cs="Times New Roman"/>
          <w:sz w:val="18"/>
          <w:szCs w:val="18"/>
        </w:rPr>
        <w:tab/>
        <w:t>Elukeskkond - Eestis on kõigi vajadusi arvestav, turvaline ja kvaliteetne elukeskkond.</w:t>
      </w:r>
    </w:p>
    <w:p w14:paraId="2DE6F9C2" w14:textId="77777777"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o</w:t>
      </w:r>
      <w:r w:rsidRPr="003D3487">
        <w:rPr>
          <w:rFonts w:ascii="Times New Roman" w:hAnsi="Times New Roman" w:cs="Times New Roman"/>
          <w:sz w:val="18"/>
          <w:szCs w:val="18"/>
        </w:rPr>
        <w:tab/>
        <w:t>Majandus - Eesti majandus on tugev, uuendusmeelne ja vastutustundlik.</w:t>
      </w:r>
    </w:p>
    <w:p w14:paraId="7CC1CDB3" w14:textId="11085003" w:rsidR="002D55A9" w:rsidRPr="003D3487" w:rsidRDefault="002D55A9" w:rsidP="008618E5">
      <w:pPr>
        <w:pStyle w:val="Allmrkusetekst"/>
        <w:jc w:val="both"/>
        <w:rPr>
          <w:rFonts w:ascii="Times New Roman" w:hAnsi="Times New Roman" w:cs="Times New Roman"/>
          <w:sz w:val="18"/>
          <w:szCs w:val="18"/>
        </w:rPr>
      </w:pPr>
      <w:r w:rsidRPr="003D3487">
        <w:rPr>
          <w:rFonts w:ascii="Times New Roman" w:hAnsi="Times New Roman" w:cs="Times New Roman"/>
          <w:sz w:val="18"/>
          <w:szCs w:val="18"/>
        </w:rPr>
        <w:t>o</w:t>
      </w:r>
      <w:r w:rsidRPr="003D3487">
        <w:rPr>
          <w:rFonts w:ascii="Times New Roman" w:hAnsi="Times New Roman" w:cs="Times New Roman"/>
          <w:sz w:val="18"/>
          <w:szCs w:val="18"/>
        </w:rPr>
        <w:tab/>
        <w:t>Riigivalitsemine - Eesti on uuendusmeelne, usaldusväärne ja inimesekeskne riik.</w:t>
      </w:r>
    </w:p>
  </w:footnote>
  <w:footnote w:id="3">
    <w:p w14:paraId="7AAD761C" w14:textId="786CACEA" w:rsidR="002D55A9" w:rsidRPr="00E67781" w:rsidRDefault="002D55A9" w:rsidP="003022FB">
      <w:pPr>
        <w:pStyle w:val="Allmrkusetekst"/>
        <w:rPr>
          <w:rFonts w:ascii="Times New Roman" w:hAnsi="Times New Roman" w:cs="Times New Roman"/>
          <w:sz w:val="18"/>
          <w:szCs w:val="18"/>
        </w:rPr>
      </w:pPr>
      <w:r w:rsidRPr="00E67781">
        <w:rPr>
          <w:rStyle w:val="Allmrkuseviide"/>
          <w:rFonts w:ascii="Times New Roman" w:hAnsi="Times New Roman" w:cs="Times New Roman"/>
          <w:sz w:val="18"/>
          <w:szCs w:val="18"/>
        </w:rPr>
        <w:footnoteRef/>
      </w:r>
      <w:r w:rsidRPr="00E67781">
        <w:rPr>
          <w:rFonts w:ascii="Times New Roman" w:hAnsi="Times New Roman" w:cs="Times New Roman"/>
          <w:sz w:val="18"/>
          <w:szCs w:val="18"/>
        </w:rPr>
        <w:t xml:space="preserve"> </w:t>
      </w:r>
      <w:hyperlink r:id="rId1" w:history="1">
        <w:r w:rsidRPr="00E67781">
          <w:rPr>
            <w:rStyle w:val="Hperlink"/>
            <w:rFonts w:ascii="Times New Roman" w:hAnsi="Times New Roman" w:cs="Times New Roman"/>
            <w:color w:val="auto"/>
            <w:sz w:val="18"/>
            <w:szCs w:val="18"/>
          </w:rPr>
          <w:t>https://heakodanik.ee/sites/default/files/files/Kaasamine%20avalikus%20sektoris%20ja%20vabakonnas.pdf</w:t>
        </w:r>
      </w:hyperlink>
      <w:r w:rsidRPr="00E67781">
        <w:rPr>
          <w:rFonts w:ascii="Times New Roman" w:hAnsi="Times New Roman" w:cs="Times New Roman"/>
          <w:sz w:val="18"/>
          <w:szCs w:val="18"/>
        </w:rPr>
        <w:t xml:space="preserve">. </w:t>
      </w:r>
    </w:p>
  </w:footnote>
  <w:footnote w:id="4">
    <w:p w14:paraId="68C12609" w14:textId="634ED200"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Täpsem seletus teemavaldkondade kohta on toodud Maakonna arengustrateegia koostamise juhendis (03.12.2018) lk-l 10.</w:t>
      </w:r>
    </w:p>
  </w:footnote>
  <w:footnote w:id="5">
    <w:p w14:paraId="4EA9E180" w14:textId="624FF2AA"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Alljärgnev detailne loetelu võib olla vajadusel üheks aluseks eraldi koostatava maakonna valdkondliku arengukava koostamisel.</w:t>
      </w:r>
    </w:p>
  </w:footnote>
  <w:footnote w:id="6">
    <w:p w14:paraId="242172C1" w14:textId="2A4EEA52"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Teenusvõrgu te</w:t>
      </w:r>
      <w:r>
        <w:rPr>
          <w:rFonts w:ascii="Times New Roman" w:hAnsi="Times New Roman" w:cs="Times New Roman"/>
          <w:sz w:val="18"/>
          <w:szCs w:val="18"/>
        </w:rPr>
        <w:t xml:space="preserve">rviklik vaade võib olla maakondade </w:t>
      </w:r>
      <w:r w:rsidRPr="003D3487">
        <w:rPr>
          <w:rFonts w:ascii="Times New Roman" w:hAnsi="Times New Roman" w:cs="Times New Roman"/>
          <w:sz w:val="18"/>
          <w:szCs w:val="18"/>
        </w:rPr>
        <w:t>ülene.</w:t>
      </w:r>
    </w:p>
  </w:footnote>
  <w:footnote w:id="7">
    <w:p w14:paraId="7643470C" w14:textId="5937B6DD"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Kahaneva elanikonnaga piirkondades on järjest olulis</w:t>
      </w:r>
      <w:r>
        <w:rPr>
          <w:rFonts w:ascii="Times New Roman" w:hAnsi="Times New Roman" w:cs="Times New Roman"/>
          <w:sz w:val="18"/>
          <w:szCs w:val="18"/>
        </w:rPr>
        <w:t xml:space="preserve">em kõigi teenuste puhul maakondade </w:t>
      </w:r>
      <w:r w:rsidRPr="003D3487">
        <w:rPr>
          <w:rFonts w:ascii="Times New Roman" w:hAnsi="Times New Roman" w:cs="Times New Roman"/>
          <w:sz w:val="18"/>
          <w:szCs w:val="18"/>
        </w:rPr>
        <w:t>ülene koostöö efektiivse/kasumliku teeninduspiirkonna saavutamiseks. Peamiste KOV teenuste osas oleks mõistlik pakkuda analüüse/äriplaane selle kohta, millise klientide arvu ja kulu-/hinnataseme juures on realistlik mingit teenust pakkuda.</w:t>
      </w:r>
    </w:p>
  </w:footnote>
  <w:footnote w:id="8">
    <w:p w14:paraId="60A0BA31" w14:textId="77777777" w:rsidR="002D55A9" w:rsidRPr="00375396" w:rsidRDefault="002D55A9" w:rsidP="00375396">
      <w:pPr>
        <w:pStyle w:val="Allmrkusetekst"/>
        <w:rPr>
          <w:rFonts w:ascii="Times New Roman" w:hAnsi="Times New Roman" w:cs="Times New Roman"/>
          <w:sz w:val="18"/>
          <w:szCs w:val="18"/>
        </w:rPr>
      </w:pPr>
      <w:r>
        <w:rPr>
          <w:rStyle w:val="Allmrkuseviide"/>
        </w:rPr>
        <w:footnoteRef/>
      </w:r>
      <w:r>
        <w:t xml:space="preserve"> </w:t>
      </w:r>
      <w:hyperlink r:id="rId2" w:history="1">
        <w:r w:rsidRPr="00375396">
          <w:rPr>
            <w:rStyle w:val="Hperlink"/>
            <w:rFonts w:ascii="Times New Roman" w:hAnsi="Times New Roman" w:cs="Times New Roman"/>
            <w:color w:val="auto"/>
            <w:sz w:val="18"/>
            <w:szCs w:val="18"/>
          </w:rPr>
          <w:t>https://www.hm.ee/sites/default/files/haridusvaldkonna_arengukava_2035_29.10.2020_riigikogusse.pdf</w:t>
        </w:r>
      </w:hyperlink>
    </w:p>
  </w:footnote>
  <w:footnote w:id="9">
    <w:p w14:paraId="1113D15B" w14:textId="77777777" w:rsidR="002D55A9" w:rsidRPr="00375396" w:rsidRDefault="002D55A9" w:rsidP="00375396">
      <w:pPr>
        <w:pStyle w:val="Allmrkusetekst"/>
        <w:rPr>
          <w:rFonts w:ascii="Times New Roman" w:hAnsi="Times New Roman" w:cs="Times New Roman"/>
          <w:sz w:val="18"/>
          <w:szCs w:val="18"/>
        </w:rPr>
      </w:pPr>
      <w:r w:rsidRPr="00375396">
        <w:rPr>
          <w:rStyle w:val="Allmrkuseviide"/>
          <w:rFonts w:ascii="Times New Roman" w:hAnsi="Times New Roman" w:cs="Times New Roman"/>
          <w:sz w:val="18"/>
          <w:szCs w:val="18"/>
        </w:rPr>
        <w:footnoteRef/>
      </w:r>
      <w:r w:rsidRPr="00375396">
        <w:rPr>
          <w:rFonts w:ascii="Times New Roman" w:hAnsi="Times New Roman" w:cs="Times New Roman"/>
          <w:sz w:val="18"/>
          <w:szCs w:val="18"/>
        </w:rPr>
        <w:t xml:space="preserve"> </w:t>
      </w:r>
      <w:hyperlink r:id="rId3" w:history="1">
        <w:r w:rsidRPr="00375396">
          <w:rPr>
            <w:rStyle w:val="Hperlink"/>
            <w:rFonts w:ascii="Times New Roman" w:hAnsi="Times New Roman" w:cs="Times New Roman"/>
            <w:color w:val="auto"/>
            <w:sz w:val="18"/>
            <w:szCs w:val="18"/>
          </w:rPr>
          <w:t>https://www.riigikantselei.ee/et/valitsuse-toetamine/strateegia-eesti-2035/materjalid</w:t>
        </w:r>
      </w:hyperlink>
    </w:p>
  </w:footnote>
  <w:footnote w:id="10">
    <w:p w14:paraId="40534495" w14:textId="77777777" w:rsidR="002D55A9" w:rsidRDefault="002D55A9" w:rsidP="00375396">
      <w:pPr>
        <w:pStyle w:val="Allmrkusetekst"/>
      </w:pPr>
      <w:r w:rsidRPr="00375396">
        <w:rPr>
          <w:rStyle w:val="Allmrkuseviide"/>
          <w:rFonts w:ascii="Times New Roman" w:hAnsi="Times New Roman" w:cs="Times New Roman"/>
          <w:sz w:val="18"/>
          <w:szCs w:val="18"/>
        </w:rPr>
        <w:footnoteRef/>
      </w:r>
      <w:r w:rsidRPr="00375396">
        <w:rPr>
          <w:rFonts w:ascii="Times New Roman" w:hAnsi="Times New Roman" w:cs="Times New Roman"/>
          <w:sz w:val="18"/>
          <w:szCs w:val="18"/>
        </w:rPr>
        <w:t xml:space="preserve"> </w:t>
      </w:r>
      <w:hyperlink r:id="rId4" w:history="1">
        <w:r w:rsidRPr="00375396">
          <w:rPr>
            <w:rStyle w:val="Hperlink"/>
            <w:rFonts w:ascii="Times New Roman" w:hAnsi="Times New Roman" w:cs="Times New Roman"/>
            <w:color w:val="auto"/>
            <w:sz w:val="18"/>
            <w:szCs w:val="18"/>
          </w:rPr>
          <w:t>https://www.riigikogu.ee/tegevus/eelnoud/eelnou/6c22b8af-aca3-4ee9-b24c-227b28f76291/Riigikogu%20otsus%20_Riigireformi%20elluviimisest_</w:t>
        </w:r>
      </w:hyperlink>
    </w:p>
  </w:footnote>
  <w:footnote w:id="11">
    <w:p w14:paraId="557AEEA1" w14:textId="77777777" w:rsidR="002D55A9" w:rsidRDefault="002D55A9" w:rsidP="00375396">
      <w:pPr>
        <w:pStyle w:val="Allmrkusetekst"/>
      </w:pPr>
    </w:p>
  </w:footnote>
  <w:footnote w:id="12">
    <w:p w14:paraId="58949E1F" w14:textId="5DBC1154" w:rsidR="00573F02" w:rsidRPr="00573F02" w:rsidRDefault="00573F02">
      <w:pPr>
        <w:pStyle w:val="Allmrkusetekst"/>
        <w:rPr>
          <w:rFonts w:ascii="Times New Roman" w:hAnsi="Times New Roman" w:cs="Times New Roman"/>
          <w:sz w:val="18"/>
          <w:szCs w:val="18"/>
        </w:rPr>
      </w:pPr>
      <w:r w:rsidRPr="00573F02">
        <w:rPr>
          <w:rStyle w:val="Allmrkuseviide"/>
          <w:rFonts w:ascii="Times New Roman" w:hAnsi="Times New Roman" w:cs="Times New Roman"/>
          <w:sz w:val="18"/>
          <w:szCs w:val="18"/>
        </w:rPr>
        <w:footnoteRef/>
      </w:r>
      <w:r w:rsidRPr="00573F02">
        <w:rPr>
          <w:rFonts w:ascii="Times New Roman" w:hAnsi="Times New Roman" w:cs="Times New Roman"/>
          <w:sz w:val="18"/>
          <w:szCs w:val="18"/>
        </w:rPr>
        <w:t xml:space="preserve"> Punktide</w:t>
      </w:r>
      <w:r>
        <w:rPr>
          <w:rFonts w:ascii="Times New Roman" w:hAnsi="Times New Roman" w:cs="Times New Roman"/>
          <w:sz w:val="18"/>
          <w:szCs w:val="18"/>
        </w:rPr>
        <w:t>s</w:t>
      </w:r>
      <w:r w:rsidRPr="00573F02">
        <w:rPr>
          <w:rFonts w:ascii="Times New Roman" w:hAnsi="Times New Roman" w:cs="Times New Roman"/>
          <w:sz w:val="18"/>
          <w:szCs w:val="18"/>
        </w:rPr>
        <w:t xml:space="preserve"> 1.2-1.4 käsitletud eelnõudes märgitut saab arvestada pärast vastavate õigusaktide vastuvõtmist.</w:t>
      </w:r>
    </w:p>
  </w:footnote>
  <w:footnote w:id="13">
    <w:p w14:paraId="682182E8" w14:textId="77777777" w:rsidR="002D55A9" w:rsidRPr="00375396" w:rsidRDefault="002D55A9" w:rsidP="00375396">
      <w:pPr>
        <w:pStyle w:val="Allmrkusetekst"/>
        <w:rPr>
          <w:rFonts w:ascii="Times New Roman" w:hAnsi="Times New Roman" w:cs="Times New Roman"/>
          <w:sz w:val="18"/>
          <w:szCs w:val="18"/>
        </w:rPr>
      </w:pPr>
      <w:r w:rsidRPr="00375396">
        <w:rPr>
          <w:rStyle w:val="Allmrkuseviide"/>
          <w:rFonts w:ascii="Times New Roman" w:hAnsi="Times New Roman" w:cs="Times New Roman"/>
          <w:sz w:val="18"/>
          <w:szCs w:val="18"/>
        </w:rPr>
        <w:footnoteRef/>
      </w:r>
      <w:r w:rsidRPr="00375396">
        <w:rPr>
          <w:rFonts w:ascii="Times New Roman" w:hAnsi="Times New Roman" w:cs="Times New Roman"/>
          <w:sz w:val="18"/>
          <w:szCs w:val="18"/>
        </w:rPr>
        <w:t xml:space="preserve"> „</w:t>
      </w:r>
      <w:r w:rsidRPr="00375396">
        <w:rPr>
          <w:rFonts w:ascii="Times New Roman" w:hAnsi="Times New Roman" w:cs="Times New Roman"/>
          <w:color w:val="000000"/>
          <w:sz w:val="18"/>
          <w:szCs w:val="18"/>
        </w:rPr>
        <w:t>Tähelepanekud kohalikele omavalitsustele koolivõrgu ümberkorraldamise otsuste  tegemisel“</w:t>
      </w:r>
    </w:p>
  </w:footnote>
  <w:footnote w:id="14">
    <w:p w14:paraId="7C55A0FE" w14:textId="77777777" w:rsidR="002D55A9" w:rsidRPr="00E372E8" w:rsidRDefault="002D55A9" w:rsidP="00EF7D3A">
      <w:pPr>
        <w:rPr>
          <w:rFonts w:ascii="Times New Roman" w:hAnsi="Times New Roman" w:cs="Times New Roman"/>
          <w:sz w:val="18"/>
          <w:szCs w:val="18"/>
        </w:rPr>
      </w:pPr>
      <w:r w:rsidRPr="00E372E8">
        <w:rPr>
          <w:rStyle w:val="Allmrkuseviide"/>
          <w:rFonts w:ascii="Times New Roman" w:hAnsi="Times New Roman" w:cs="Times New Roman"/>
          <w:sz w:val="18"/>
          <w:szCs w:val="18"/>
        </w:rPr>
        <w:footnoteRef/>
      </w:r>
      <w:r w:rsidRPr="00E372E8">
        <w:rPr>
          <w:rFonts w:ascii="Times New Roman" w:hAnsi="Times New Roman" w:cs="Times New Roman"/>
          <w:sz w:val="18"/>
          <w:szCs w:val="18"/>
        </w:rPr>
        <w:t xml:space="preserve"> Arendus- ja koolitusvajadusel saab tugineda ja KOV ametnike ja juhtide koolitusvajaduse prognoosile,  mis hetkel on uuendamisel (valmib aprill 2021), eelmine KOV ametnike koolitusvajaduse analüüs ja prognoos (2015) on kättesaadav: </w:t>
      </w:r>
      <w:hyperlink r:id="rId5" w:history="1">
        <w:r w:rsidRPr="00E372E8">
          <w:rPr>
            <w:rStyle w:val="Hperlink"/>
            <w:rFonts w:ascii="Times New Roman" w:hAnsi="Times New Roman" w:cs="Times New Roman"/>
            <w:color w:val="auto"/>
            <w:sz w:val="18"/>
            <w:szCs w:val="18"/>
            <w:u w:val="none"/>
            <w:bdr w:val="none" w:sz="0" w:space="0" w:color="auto" w:frame="1"/>
          </w:rPr>
          <w:t>https://www.rahandusministeerium.ee/system/files_force/document_files/kov_kompetentsi_loppanaluus.pdf?download=1</w:t>
        </w:r>
      </w:hyperlink>
    </w:p>
  </w:footnote>
  <w:footnote w:id="15">
    <w:p w14:paraId="07C8F7DC" w14:textId="416D9F89"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Teatud maakondade (nt Raplamaa) puhul on domineerib või on väga oluliseks ka maakonnaülene pendelränne.</w:t>
      </w:r>
    </w:p>
  </w:footnote>
  <w:footnote w:id="16">
    <w:p w14:paraId="71AE7F5E" w14:textId="4655BD22"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Alljärgnev loetelu võiks olla üheks aluseks maakonna ettevõtluse arengukava koostamisel.</w:t>
      </w:r>
    </w:p>
  </w:footnote>
  <w:footnote w:id="17">
    <w:p w14:paraId="588EDF23" w14:textId="486C5AEF"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Tähtis aspekt on detailplaneerimise menetlemise aeg (keskmiselt, minimaalselt, maksimaalselt).</w:t>
      </w:r>
    </w:p>
  </w:footnote>
  <w:footnote w:id="18">
    <w:p w14:paraId="60FCA8DE" w14:textId="22662930"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Seetõttu tuleks kavandatavate tööstusalade juurde lisada info nii valmimisaja kui ka kavandatava infra kohta (el.võimsus, vesi-kanal võrgu kavandatavad võimsused (kas piisab näiteks toiduainetetööstusele), teedevõrk, internetiühenduste kiirus, jmt).</w:t>
      </w:r>
    </w:p>
  </w:footnote>
  <w:footnote w:id="19">
    <w:p w14:paraId="2CC13ABF" w14:textId="127AD6D6"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Kui sõnastada info tööstusalade kohta tervikliku väärtuspakkumisena (nt arendusdokumendi lisades), siis saavad selle aluseks võtta ettevõtjad ise ja neile infot vahendavad maakondlike arenduskeskuste investorkonsultandid, EAS Välisinvesteeringute Keskus, Eesti välisesindajad.</w:t>
      </w:r>
    </w:p>
  </w:footnote>
  <w:footnote w:id="20">
    <w:p w14:paraId="3E47C5E8" w14:textId="7C95AAF0"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Eespool toodud loetelu võib olla aluseks maakonna sotsiaalse taristu alase arengudokumendi koostamisel.</w:t>
      </w:r>
    </w:p>
  </w:footnote>
  <w:footnote w:id="21">
    <w:p w14:paraId="1AF11F1F" w14:textId="1B012182" w:rsidR="002D55A9" w:rsidRPr="003D3487" w:rsidRDefault="002D55A9">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Alljärgnev osa kogu siinkohal väljapakutud sügavamas ulatuses võib olla üheks aluseks maakonna ettevõtluse arengukava koostamisel.</w:t>
      </w:r>
    </w:p>
  </w:footnote>
  <w:footnote w:id="22">
    <w:p w14:paraId="7CEBC391" w14:textId="77777777" w:rsidR="002D55A9" w:rsidRPr="0090340C" w:rsidRDefault="002D55A9" w:rsidP="00DE6A26">
      <w:pPr>
        <w:pStyle w:val="Allmrkusetekst"/>
        <w:rPr>
          <w:rFonts w:ascii="Times New Roman" w:hAnsi="Times New Roman" w:cs="Times New Roman"/>
        </w:rPr>
      </w:pPr>
      <w:r w:rsidRPr="0090340C">
        <w:rPr>
          <w:rStyle w:val="Allmrkuseviide"/>
          <w:rFonts w:ascii="Times New Roman" w:hAnsi="Times New Roman" w:cs="Times New Roman"/>
        </w:rPr>
        <w:footnoteRef/>
      </w:r>
      <w:r w:rsidRPr="0090340C">
        <w:rPr>
          <w:rFonts w:ascii="Times New Roman" w:hAnsi="Times New Roman" w:cs="Times New Roman"/>
        </w:rPr>
        <w:t xml:space="preserve"> Kliimapoliitika põhialused aastani 2050 https://www.envir.ee/et/eesmargid-tegevused/kliima/kliimapoliitika-pohialused-aastani-2050-0</w:t>
      </w:r>
    </w:p>
  </w:footnote>
  <w:footnote w:id="23">
    <w:p w14:paraId="7BBA8E5A" w14:textId="77777777" w:rsidR="002D55A9" w:rsidRPr="0090340C" w:rsidRDefault="002D55A9" w:rsidP="00DE6A26">
      <w:pPr>
        <w:pStyle w:val="Allmrkusetekst"/>
        <w:rPr>
          <w:rFonts w:ascii="Times New Roman" w:hAnsi="Times New Roman" w:cs="Times New Roman"/>
        </w:rPr>
      </w:pPr>
      <w:r w:rsidRPr="0090340C">
        <w:rPr>
          <w:rStyle w:val="Allmrkuseviide"/>
          <w:rFonts w:ascii="Times New Roman" w:hAnsi="Times New Roman" w:cs="Times New Roman"/>
        </w:rPr>
        <w:footnoteRef/>
      </w:r>
      <w:r w:rsidRPr="0090340C">
        <w:rPr>
          <w:rFonts w:ascii="Times New Roman" w:hAnsi="Times New Roman" w:cs="Times New Roman"/>
        </w:rPr>
        <w:t xml:space="preserve"> Eesti riiklik energia- ja kliimakava aastani 2030 https://www.mkm.ee/et/eesmargid-tegevused/energeetika/eesti-riiklik-energia-ja-kliimakava-aastani-2030 </w:t>
      </w:r>
    </w:p>
  </w:footnote>
  <w:footnote w:id="24">
    <w:p w14:paraId="3EF41C7D" w14:textId="77777777" w:rsidR="002D55A9" w:rsidRPr="0090340C" w:rsidRDefault="002D55A9" w:rsidP="00DE6A26">
      <w:pPr>
        <w:pStyle w:val="Allmrkusetekst"/>
        <w:rPr>
          <w:rFonts w:ascii="Times New Roman" w:hAnsi="Times New Roman" w:cs="Times New Roman"/>
        </w:rPr>
      </w:pPr>
      <w:r w:rsidRPr="0090340C">
        <w:rPr>
          <w:rStyle w:val="Allmrkuseviide"/>
          <w:rFonts w:ascii="Times New Roman" w:hAnsi="Times New Roman" w:cs="Times New Roman"/>
        </w:rPr>
        <w:footnoteRef/>
      </w:r>
      <w:r w:rsidRPr="0090340C">
        <w:rPr>
          <w:rFonts w:ascii="Times New Roman" w:hAnsi="Times New Roman" w:cs="Times New Roman"/>
        </w:rPr>
        <w:t xml:space="preserve"> Kliimamuutustega kohanemise arengukava aastani 2030 https://www.envir.ee/sites/default/files/kliimamuutustega_kohanemise_arengukava_aastani_2030_1.pdf</w:t>
      </w:r>
    </w:p>
  </w:footnote>
  <w:footnote w:id="25">
    <w:p w14:paraId="422AD5A9" w14:textId="4A8720CA" w:rsidR="002D55A9" w:rsidRPr="006E6028" w:rsidRDefault="002D55A9">
      <w:pPr>
        <w:pStyle w:val="Allmrkusetekst"/>
        <w:rPr>
          <w:rFonts w:ascii="Times New Roman" w:hAnsi="Times New Roman" w:cs="Times New Roman"/>
          <w:sz w:val="18"/>
          <w:szCs w:val="18"/>
        </w:rPr>
      </w:pPr>
      <w:r w:rsidRPr="006E6028">
        <w:rPr>
          <w:rStyle w:val="Allmrkuseviide"/>
          <w:rFonts w:ascii="Times New Roman" w:hAnsi="Times New Roman" w:cs="Times New Roman"/>
          <w:sz w:val="18"/>
          <w:szCs w:val="18"/>
        </w:rPr>
        <w:footnoteRef/>
      </w:r>
      <w:r w:rsidRPr="006E6028">
        <w:rPr>
          <w:rFonts w:ascii="Times New Roman" w:hAnsi="Times New Roman" w:cs="Times New Roman"/>
          <w:sz w:val="18"/>
          <w:szCs w:val="18"/>
        </w:rPr>
        <w:t xml:space="preserve"> Täpsustav märkus - hetkel käib arutelu, et maakondades, kus asuvad suuremad linnapiirkonnad, tuleks maakonna arengustrateegia ühe lisana koostada linnapiirkonna tegevuskava vastavalt käsitletud teemavaldkondadele.</w:t>
      </w:r>
    </w:p>
  </w:footnote>
  <w:footnote w:id="26">
    <w:p w14:paraId="126AF3CC" w14:textId="3654BCF7" w:rsidR="002D55A9" w:rsidRPr="003D3487" w:rsidRDefault="002D55A9">
      <w:pPr>
        <w:pStyle w:val="Allmrkusetekst"/>
        <w:rPr>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w:t>
      </w:r>
      <w:r w:rsidRPr="00E66043">
        <w:rPr>
          <w:rFonts w:ascii="Times New Roman" w:eastAsia="Times New Roman" w:hAnsi="Times New Roman" w:cs="Times New Roman"/>
          <w:bCs/>
          <w:color w:val="000000"/>
          <w:sz w:val="18"/>
          <w:szCs w:val="18"/>
          <w:lang w:eastAsia="et-EE"/>
        </w:rPr>
        <w:t>Linnaline asustuspiirkond</w:t>
      </w:r>
      <w:r w:rsidRPr="003D3487">
        <w:rPr>
          <w:rFonts w:ascii="Times New Roman" w:eastAsia="Times New Roman" w:hAnsi="Times New Roman" w:cs="Times New Roman"/>
          <w:color w:val="000000"/>
          <w:sz w:val="18"/>
          <w:szCs w:val="18"/>
          <w:lang w:eastAsia="et-EE"/>
        </w:rPr>
        <w:t> – asula, kus enamik elanikest elab piirkonnas, kus rahvastikutihedus on suurem kui 1000 inimest km</w:t>
      </w:r>
      <w:r w:rsidRPr="003D3487">
        <w:rPr>
          <w:rFonts w:ascii="Times New Roman" w:eastAsia="Times New Roman" w:hAnsi="Times New Roman" w:cs="Times New Roman"/>
          <w:color w:val="000000"/>
          <w:sz w:val="18"/>
          <w:szCs w:val="18"/>
          <w:vertAlign w:val="superscript"/>
          <w:lang w:eastAsia="et-EE"/>
        </w:rPr>
        <w:t>2</w:t>
      </w:r>
      <w:r w:rsidRPr="003D3487">
        <w:rPr>
          <w:rFonts w:ascii="Times New Roman" w:eastAsia="Times New Roman" w:hAnsi="Times New Roman" w:cs="Times New Roman"/>
          <w:color w:val="000000"/>
          <w:sz w:val="18"/>
          <w:szCs w:val="18"/>
          <w:lang w:eastAsia="et-EE"/>
        </w:rPr>
        <w:t> kohta ja rahvaarv sellise tihedusega piirkondades on suurem kui 5000 inimest. Piirkondade määramisel tiheduse ja rahvaarvu järgi on kasutatud ruutkaardi andmeid.</w:t>
      </w:r>
    </w:p>
  </w:footnote>
  <w:footnote w:id="27">
    <w:p w14:paraId="0C612E27" w14:textId="5AED6CD3" w:rsidR="002D55A9" w:rsidRPr="00FC478F" w:rsidRDefault="002D55A9">
      <w:pPr>
        <w:pStyle w:val="Allmrkusetekst"/>
        <w:rPr>
          <w:rFonts w:ascii="Times New Roman" w:hAnsi="Times New Roman" w:cs="Times New Roman"/>
          <w:sz w:val="18"/>
          <w:szCs w:val="18"/>
        </w:rPr>
      </w:pPr>
      <w:r w:rsidRPr="00FC478F">
        <w:rPr>
          <w:rStyle w:val="Allmrkuseviide"/>
          <w:rFonts w:ascii="Times New Roman" w:hAnsi="Times New Roman" w:cs="Times New Roman"/>
          <w:sz w:val="18"/>
          <w:szCs w:val="18"/>
        </w:rPr>
        <w:footnoteRef/>
      </w:r>
      <w:r w:rsidRPr="00FC478F">
        <w:rPr>
          <w:rFonts w:ascii="Times New Roman" w:hAnsi="Times New Roman" w:cs="Times New Roman"/>
          <w:sz w:val="18"/>
          <w:szCs w:val="18"/>
        </w:rPr>
        <w:t xml:space="preserve"> Täpsustav märkus - hetkel käib arutelu, et maakondades, kus asuvad suuremad linnapiirkonnad, tuleks maakonna arengustrateegia ühe lisana koostada linnapiirkonna tegevuskava vastavalt käsitletud teemavaldkondadele.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F4A"/>
    <w:multiLevelType w:val="hybridMultilevel"/>
    <w:tmpl w:val="4C9A0EFE"/>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B64B2"/>
    <w:multiLevelType w:val="hybridMultilevel"/>
    <w:tmpl w:val="359ABE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97740B"/>
    <w:multiLevelType w:val="hybridMultilevel"/>
    <w:tmpl w:val="4824D8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5535D5"/>
    <w:multiLevelType w:val="hybridMultilevel"/>
    <w:tmpl w:val="CA84BE10"/>
    <w:lvl w:ilvl="0" w:tplc="E60289A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AD10C4"/>
    <w:multiLevelType w:val="hybridMultilevel"/>
    <w:tmpl w:val="E98E9BC6"/>
    <w:lvl w:ilvl="0" w:tplc="638A09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6636F6"/>
    <w:multiLevelType w:val="hybridMultilevel"/>
    <w:tmpl w:val="64465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D9B2EE2"/>
    <w:multiLevelType w:val="hybridMultilevel"/>
    <w:tmpl w:val="E6B690AE"/>
    <w:lvl w:ilvl="0" w:tplc="B5FAB922">
      <w:numFmt w:val="bullet"/>
      <w:lvlText w:val="-"/>
      <w:lvlJc w:val="left"/>
      <w:pPr>
        <w:ind w:left="720" w:hanging="360"/>
      </w:pPr>
      <w:rPr>
        <w:rFonts w:ascii="Calibri" w:eastAsiaTheme="minorHAnsi" w:hAnsi="Calibri" w:cstheme="minorBidi" w:hint="default"/>
      </w:rPr>
    </w:lvl>
    <w:lvl w:ilvl="1" w:tplc="FA8A1190">
      <w:numFmt w:val="bullet"/>
      <w:lvlText w:val=""/>
      <w:lvlJc w:val="left"/>
      <w:pPr>
        <w:ind w:left="1785" w:hanging="705"/>
      </w:pPr>
      <w:rPr>
        <w:rFonts w:ascii="Symbol" w:eastAsiaTheme="minorEastAsia"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E6623BC"/>
    <w:multiLevelType w:val="hybridMultilevel"/>
    <w:tmpl w:val="73A60104"/>
    <w:lvl w:ilvl="0" w:tplc="6308C3C8">
      <w:start w:val="4"/>
      <w:numFmt w:val="decimal"/>
      <w:lvlText w:val="%1."/>
      <w:lvlJc w:val="left"/>
      <w:pPr>
        <w:ind w:left="720" w:hanging="360"/>
      </w:pPr>
      <w:rPr>
        <w:rFonts w:hint="default"/>
        <w:b/>
        <w:sz w:val="24"/>
        <w:szCs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116D4E"/>
    <w:multiLevelType w:val="hybridMultilevel"/>
    <w:tmpl w:val="4AD8A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DBF62A5"/>
    <w:multiLevelType w:val="hybridMultilevel"/>
    <w:tmpl w:val="511AD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1B3B1B"/>
    <w:multiLevelType w:val="hybridMultilevel"/>
    <w:tmpl w:val="59245736"/>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7A09E7"/>
    <w:multiLevelType w:val="hybridMultilevel"/>
    <w:tmpl w:val="4E884C08"/>
    <w:lvl w:ilvl="0" w:tplc="04250011">
      <w:start w:val="1"/>
      <w:numFmt w:val="decimal"/>
      <w:lvlText w:val="%1)"/>
      <w:lvlJc w:val="left"/>
      <w:pPr>
        <w:ind w:left="720" w:hanging="360"/>
      </w:pPr>
      <w:rPr>
        <w:rFonts w:hint="default"/>
      </w:rPr>
    </w:lvl>
    <w:lvl w:ilvl="1" w:tplc="2FF67942">
      <w:numFmt w:val="bullet"/>
      <w:lvlText w:val="•"/>
      <w:lvlJc w:val="left"/>
      <w:pPr>
        <w:ind w:left="1080" w:firstLine="0"/>
      </w:pPr>
      <w:rPr>
        <w:rFonts w:ascii="Times New Roman" w:eastAsiaTheme="minorEastAsia"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97421E"/>
    <w:multiLevelType w:val="multilevel"/>
    <w:tmpl w:val="70A01F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6D16415"/>
    <w:multiLevelType w:val="hybridMultilevel"/>
    <w:tmpl w:val="8F10E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CD49C7"/>
    <w:multiLevelType w:val="hybridMultilevel"/>
    <w:tmpl w:val="0DC46D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7864032"/>
    <w:multiLevelType w:val="hybridMultilevel"/>
    <w:tmpl w:val="BC42C1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B252BC0"/>
    <w:multiLevelType w:val="hybridMultilevel"/>
    <w:tmpl w:val="1FC08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B25330C"/>
    <w:multiLevelType w:val="hybridMultilevel"/>
    <w:tmpl w:val="F7D68C64"/>
    <w:lvl w:ilvl="0" w:tplc="41829FA4">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A207973"/>
    <w:multiLevelType w:val="hybridMultilevel"/>
    <w:tmpl w:val="147C3798"/>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C4E0418"/>
    <w:multiLevelType w:val="hybridMultilevel"/>
    <w:tmpl w:val="94E4952C"/>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C657608"/>
    <w:multiLevelType w:val="hybridMultilevel"/>
    <w:tmpl w:val="CF5A47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1B43780"/>
    <w:multiLevelType w:val="hybridMultilevel"/>
    <w:tmpl w:val="1AAA6D0E"/>
    <w:lvl w:ilvl="0" w:tplc="A37EAF1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5252EE6"/>
    <w:multiLevelType w:val="hybridMultilevel"/>
    <w:tmpl w:val="2FF06DD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15:restartNumberingAfterBreak="0">
    <w:nsid w:val="59E27BD8"/>
    <w:multiLevelType w:val="hybridMultilevel"/>
    <w:tmpl w:val="DDF48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A1529D2"/>
    <w:multiLevelType w:val="hybridMultilevel"/>
    <w:tmpl w:val="501CD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BFB6982"/>
    <w:multiLevelType w:val="hybridMultilevel"/>
    <w:tmpl w:val="B9C41490"/>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1426D79"/>
    <w:multiLevelType w:val="hybridMultilevel"/>
    <w:tmpl w:val="0B6696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2A75FAB"/>
    <w:multiLevelType w:val="hybridMultilevel"/>
    <w:tmpl w:val="F8E40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3A61AA6"/>
    <w:multiLevelType w:val="hybridMultilevel"/>
    <w:tmpl w:val="238E87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47F2616"/>
    <w:multiLevelType w:val="multilevel"/>
    <w:tmpl w:val="DA3EFE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695D53A2"/>
    <w:multiLevelType w:val="hybridMultilevel"/>
    <w:tmpl w:val="76343218"/>
    <w:lvl w:ilvl="0" w:tplc="B5FAB922">
      <w:numFmt w:val="bullet"/>
      <w:lvlText w:val="-"/>
      <w:lvlJc w:val="left"/>
      <w:pPr>
        <w:ind w:left="1800" w:hanging="360"/>
      </w:pPr>
      <w:rPr>
        <w:rFonts w:ascii="Calibri" w:eastAsiaTheme="minorHAnsi" w:hAnsi="Calibri" w:cstheme="minorBidi"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1" w15:restartNumberingAfterBreak="0">
    <w:nsid w:val="6D436563"/>
    <w:multiLevelType w:val="hybridMultilevel"/>
    <w:tmpl w:val="39E6BA10"/>
    <w:lvl w:ilvl="0" w:tplc="99BEA422">
      <w:start w:val="1"/>
      <w:numFmt w:val="decimal"/>
      <w:lvlText w:val="%1)"/>
      <w:lvlJc w:val="left"/>
      <w:pPr>
        <w:ind w:left="720" w:hanging="360"/>
      </w:pPr>
      <w:rPr>
        <w:rFonts w:ascii="Times New Roman" w:eastAsiaTheme="minorEastAsia"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8466025"/>
    <w:multiLevelType w:val="hybridMultilevel"/>
    <w:tmpl w:val="528679AA"/>
    <w:lvl w:ilvl="0" w:tplc="6EA897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8F407E7"/>
    <w:multiLevelType w:val="hybridMultilevel"/>
    <w:tmpl w:val="DFEAD748"/>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B7F022F"/>
    <w:multiLevelType w:val="hybridMultilevel"/>
    <w:tmpl w:val="4F4ED628"/>
    <w:lvl w:ilvl="0" w:tplc="DD685940">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EC054DE"/>
    <w:multiLevelType w:val="hybridMultilevel"/>
    <w:tmpl w:val="D87CC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34"/>
  </w:num>
  <w:num w:numId="5">
    <w:abstractNumId w:val="21"/>
  </w:num>
  <w:num w:numId="6">
    <w:abstractNumId w:val="4"/>
  </w:num>
  <w:num w:numId="7">
    <w:abstractNumId w:val="35"/>
  </w:num>
  <w:num w:numId="8">
    <w:abstractNumId w:val="8"/>
  </w:num>
  <w:num w:numId="9">
    <w:abstractNumId w:val="27"/>
  </w:num>
  <w:num w:numId="10">
    <w:abstractNumId w:val="1"/>
  </w:num>
  <w:num w:numId="11">
    <w:abstractNumId w:val="32"/>
  </w:num>
  <w:num w:numId="12">
    <w:abstractNumId w:val="15"/>
  </w:num>
  <w:num w:numId="13">
    <w:abstractNumId w:val="5"/>
  </w:num>
  <w:num w:numId="14">
    <w:abstractNumId w:val="30"/>
  </w:num>
  <w:num w:numId="15">
    <w:abstractNumId w:val="18"/>
  </w:num>
  <w:num w:numId="16">
    <w:abstractNumId w:val="10"/>
  </w:num>
  <w:num w:numId="17">
    <w:abstractNumId w:val="23"/>
  </w:num>
  <w:num w:numId="18">
    <w:abstractNumId w:val="26"/>
  </w:num>
  <w:num w:numId="19">
    <w:abstractNumId w:val="16"/>
  </w:num>
  <w:num w:numId="20">
    <w:abstractNumId w:val="25"/>
  </w:num>
  <w:num w:numId="21">
    <w:abstractNumId w:val="0"/>
  </w:num>
  <w:num w:numId="22">
    <w:abstractNumId w:val="2"/>
  </w:num>
  <w:num w:numId="23">
    <w:abstractNumId w:val="13"/>
  </w:num>
  <w:num w:numId="24">
    <w:abstractNumId w:val="31"/>
  </w:num>
  <w:num w:numId="25">
    <w:abstractNumId w:val="11"/>
  </w:num>
  <w:num w:numId="26">
    <w:abstractNumId w:val="33"/>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7"/>
  </w:num>
  <w:num w:numId="32">
    <w:abstractNumId w:val="9"/>
  </w:num>
  <w:num w:numId="33">
    <w:abstractNumId w:val="29"/>
  </w:num>
  <w:num w:numId="34">
    <w:abstractNumId w:val="12"/>
  </w:num>
  <w:num w:numId="35">
    <w:abstractNumId w:val="14"/>
  </w:num>
  <w:num w:numId="3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F"/>
    <w:rsid w:val="000022D9"/>
    <w:rsid w:val="000079EC"/>
    <w:rsid w:val="00010960"/>
    <w:rsid w:val="00011466"/>
    <w:rsid w:val="000114B8"/>
    <w:rsid w:val="00011C52"/>
    <w:rsid w:val="0001770B"/>
    <w:rsid w:val="0002729C"/>
    <w:rsid w:val="00030F8A"/>
    <w:rsid w:val="00032153"/>
    <w:rsid w:val="00032C37"/>
    <w:rsid w:val="00035993"/>
    <w:rsid w:val="000368AE"/>
    <w:rsid w:val="000368F1"/>
    <w:rsid w:val="00050725"/>
    <w:rsid w:val="00050FF8"/>
    <w:rsid w:val="00051281"/>
    <w:rsid w:val="000512D4"/>
    <w:rsid w:val="0005175D"/>
    <w:rsid w:val="00052534"/>
    <w:rsid w:val="00052CAF"/>
    <w:rsid w:val="00052F2C"/>
    <w:rsid w:val="00053DB5"/>
    <w:rsid w:val="00056475"/>
    <w:rsid w:val="0006342C"/>
    <w:rsid w:val="000634F4"/>
    <w:rsid w:val="00063649"/>
    <w:rsid w:val="00064F1A"/>
    <w:rsid w:val="000675B3"/>
    <w:rsid w:val="00071320"/>
    <w:rsid w:val="0007374F"/>
    <w:rsid w:val="0007386C"/>
    <w:rsid w:val="00073B02"/>
    <w:rsid w:val="00074783"/>
    <w:rsid w:val="00085E56"/>
    <w:rsid w:val="0009010B"/>
    <w:rsid w:val="000A0A7C"/>
    <w:rsid w:val="000A3F1A"/>
    <w:rsid w:val="000A638F"/>
    <w:rsid w:val="000B11FE"/>
    <w:rsid w:val="000B1FD0"/>
    <w:rsid w:val="000B3575"/>
    <w:rsid w:val="000B39AA"/>
    <w:rsid w:val="000B5D07"/>
    <w:rsid w:val="000C0280"/>
    <w:rsid w:val="000C1A38"/>
    <w:rsid w:val="000C42F3"/>
    <w:rsid w:val="000C7982"/>
    <w:rsid w:val="000D0C8D"/>
    <w:rsid w:val="000D180A"/>
    <w:rsid w:val="000D7705"/>
    <w:rsid w:val="000D7CA5"/>
    <w:rsid w:val="000E099F"/>
    <w:rsid w:val="000E3E44"/>
    <w:rsid w:val="000E50A9"/>
    <w:rsid w:val="000E5451"/>
    <w:rsid w:val="000E64DF"/>
    <w:rsid w:val="000F0204"/>
    <w:rsid w:val="000F63F0"/>
    <w:rsid w:val="000F7883"/>
    <w:rsid w:val="0010390C"/>
    <w:rsid w:val="00106ECF"/>
    <w:rsid w:val="00110609"/>
    <w:rsid w:val="00110A1F"/>
    <w:rsid w:val="00111A65"/>
    <w:rsid w:val="00115C78"/>
    <w:rsid w:val="00117066"/>
    <w:rsid w:val="001176E3"/>
    <w:rsid w:val="00117AD3"/>
    <w:rsid w:val="001231E8"/>
    <w:rsid w:val="00130BAD"/>
    <w:rsid w:val="001325E2"/>
    <w:rsid w:val="00134E83"/>
    <w:rsid w:val="0013658D"/>
    <w:rsid w:val="0013693D"/>
    <w:rsid w:val="00141752"/>
    <w:rsid w:val="00147106"/>
    <w:rsid w:val="001616F9"/>
    <w:rsid w:val="00162C72"/>
    <w:rsid w:val="00162FDF"/>
    <w:rsid w:val="00166696"/>
    <w:rsid w:val="001676AE"/>
    <w:rsid w:val="0017501B"/>
    <w:rsid w:val="00180525"/>
    <w:rsid w:val="00180566"/>
    <w:rsid w:val="00186BA1"/>
    <w:rsid w:val="00191250"/>
    <w:rsid w:val="0019190E"/>
    <w:rsid w:val="00192C81"/>
    <w:rsid w:val="00194E83"/>
    <w:rsid w:val="001A7B52"/>
    <w:rsid w:val="001A7BBA"/>
    <w:rsid w:val="001B05A4"/>
    <w:rsid w:val="001B1397"/>
    <w:rsid w:val="001B5141"/>
    <w:rsid w:val="001C013C"/>
    <w:rsid w:val="001C11E4"/>
    <w:rsid w:val="001C25BE"/>
    <w:rsid w:val="001C73D0"/>
    <w:rsid w:val="001D21CD"/>
    <w:rsid w:val="001D24D0"/>
    <w:rsid w:val="001D3900"/>
    <w:rsid w:val="001E084F"/>
    <w:rsid w:val="001E1130"/>
    <w:rsid w:val="001E2CC2"/>
    <w:rsid w:val="001E414A"/>
    <w:rsid w:val="001F10C1"/>
    <w:rsid w:val="001F5C57"/>
    <w:rsid w:val="001F6866"/>
    <w:rsid w:val="00202853"/>
    <w:rsid w:val="00206D59"/>
    <w:rsid w:val="00207FEE"/>
    <w:rsid w:val="002100FF"/>
    <w:rsid w:val="002142DA"/>
    <w:rsid w:val="0022072F"/>
    <w:rsid w:val="00222D89"/>
    <w:rsid w:val="00226173"/>
    <w:rsid w:val="0022745E"/>
    <w:rsid w:val="002275DD"/>
    <w:rsid w:val="00233F01"/>
    <w:rsid w:val="00240627"/>
    <w:rsid w:val="00241715"/>
    <w:rsid w:val="0024190A"/>
    <w:rsid w:val="00243324"/>
    <w:rsid w:val="00243BE2"/>
    <w:rsid w:val="00245200"/>
    <w:rsid w:val="00245B8F"/>
    <w:rsid w:val="0024783E"/>
    <w:rsid w:val="00253DDD"/>
    <w:rsid w:val="002542FE"/>
    <w:rsid w:val="00256938"/>
    <w:rsid w:val="002578E8"/>
    <w:rsid w:val="00261080"/>
    <w:rsid w:val="00262455"/>
    <w:rsid w:val="0026531F"/>
    <w:rsid w:val="00266456"/>
    <w:rsid w:val="0027056A"/>
    <w:rsid w:val="002844B4"/>
    <w:rsid w:val="00285FA5"/>
    <w:rsid w:val="00286763"/>
    <w:rsid w:val="002942AA"/>
    <w:rsid w:val="002944D6"/>
    <w:rsid w:val="0029614A"/>
    <w:rsid w:val="002A129E"/>
    <w:rsid w:val="002A1DDB"/>
    <w:rsid w:val="002A278E"/>
    <w:rsid w:val="002A2FDD"/>
    <w:rsid w:val="002A35DB"/>
    <w:rsid w:val="002B41CC"/>
    <w:rsid w:val="002B4F12"/>
    <w:rsid w:val="002B5820"/>
    <w:rsid w:val="002B6D71"/>
    <w:rsid w:val="002B77B0"/>
    <w:rsid w:val="002C022C"/>
    <w:rsid w:val="002C4844"/>
    <w:rsid w:val="002C4BA5"/>
    <w:rsid w:val="002D55A9"/>
    <w:rsid w:val="002E2188"/>
    <w:rsid w:val="002E4E59"/>
    <w:rsid w:val="002F0455"/>
    <w:rsid w:val="002F5459"/>
    <w:rsid w:val="002F6203"/>
    <w:rsid w:val="0030173A"/>
    <w:rsid w:val="003022FB"/>
    <w:rsid w:val="00306EC8"/>
    <w:rsid w:val="0031084C"/>
    <w:rsid w:val="00320C1A"/>
    <w:rsid w:val="00321493"/>
    <w:rsid w:val="003230A7"/>
    <w:rsid w:val="00333FD0"/>
    <w:rsid w:val="003341B4"/>
    <w:rsid w:val="00335A57"/>
    <w:rsid w:val="003457D4"/>
    <w:rsid w:val="00345EE1"/>
    <w:rsid w:val="00351DD0"/>
    <w:rsid w:val="00355FAB"/>
    <w:rsid w:val="0035786A"/>
    <w:rsid w:val="00366E77"/>
    <w:rsid w:val="00370B4B"/>
    <w:rsid w:val="00371BAE"/>
    <w:rsid w:val="00371D3A"/>
    <w:rsid w:val="003739F3"/>
    <w:rsid w:val="00375396"/>
    <w:rsid w:val="003760DA"/>
    <w:rsid w:val="003766A9"/>
    <w:rsid w:val="0037677F"/>
    <w:rsid w:val="0037795B"/>
    <w:rsid w:val="00384781"/>
    <w:rsid w:val="00385685"/>
    <w:rsid w:val="003867A2"/>
    <w:rsid w:val="00390B95"/>
    <w:rsid w:val="00390C50"/>
    <w:rsid w:val="0039532F"/>
    <w:rsid w:val="003A1762"/>
    <w:rsid w:val="003A255F"/>
    <w:rsid w:val="003B1B61"/>
    <w:rsid w:val="003B224A"/>
    <w:rsid w:val="003C0752"/>
    <w:rsid w:val="003C1921"/>
    <w:rsid w:val="003D1237"/>
    <w:rsid w:val="003D3487"/>
    <w:rsid w:val="003E0947"/>
    <w:rsid w:val="003E341F"/>
    <w:rsid w:val="003E7644"/>
    <w:rsid w:val="003F1E87"/>
    <w:rsid w:val="003F3FD9"/>
    <w:rsid w:val="003F756E"/>
    <w:rsid w:val="00401388"/>
    <w:rsid w:val="0041021B"/>
    <w:rsid w:val="00414373"/>
    <w:rsid w:val="00422066"/>
    <w:rsid w:val="0042354F"/>
    <w:rsid w:val="00427C71"/>
    <w:rsid w:val="0043411A"/>
    <w:rsid w:val="004366FF"/>
    <w:rsid w:val="004367A0"/>
    <w:rsid w:val="00440108"/>
    <w:rsid w:val="00442159"/>
    <w:rsid w:val="004445C6"/>
    <w:rsid w:val="00444DE6"/>
    <w:rsid w:val="00446670"/>
    <w:rsid w:val="0045218B"/>
    <w:rsid w:val="00452BFB"/>
    <w:rsid w:val="00454159"/>
    <w:rsid w:val="00456581"/>
    <w:rsid w:val="00456D5E"/>
    <w:rsid w:val="00457B0C"/>
    <w:rsid w:val="00460AAB"/>
    <w:rsid w:val="00461A13"/>
    <w:rsid w:val="00462E9F"/>
    <w:rsid w:val="00464D3A"/>
    <w:rsid w:val="00466857"/>
    <w:rsid w:val="0048382F"/>
    <w:rsid w:val="00483DD3"/>
    <w:rsid w:val="004870F2"/>
    <w:rsid w:val="004878CD"/>
    <w:rsid w:val="004914B2"/>
    <w:rsid w:val="004920D1"/>
    <w:rsid w:val="00493627"/>
    <w:rsid w:val="0049374D"/>
    <w:rsid w:val="00493A92"/>
    <w:rsid w:val="00496451"/>
    <w:rsid w:val="004A08CA"/>
    <w:rsid w:val="004A1C89"/>
    <w:rsid w:val="004A2285"/>
    <w:rsid w:val="004A7290"/>
    <w:rsid w:val="004B0192"/>
    <w:rsid w:val="004B10D7"/>
    <w:rsid w:val="004B34DF"/>
    <w:rsid w:val="004B3879"/>
    <w:rsid w:val="004C7C66"/>
    <w:rsid w:val="004C7E7A"/>
    <w:rsid w:val="004D060B"/>
    <w:rsid w:val="004D0939"/>
    <w:rsid w:val="004D19A5"/>
    <w:rsid w:val="004D1C24"/>
    <w:rsid w:val="004D31AD"/>
    <w:rsid w:val="004D55A0"/>
    <w:rsid w:val="004E177C"/>
    <w:rsid w:val="004E1B64"/>
    <w:rsid w:val="004E45E9"/>
    <w:rsid w:val="004E646A"/>
    <w:rsid w:val="004F21B5"/>
    <w:rsid w:val="004F3F05"/>
    <w:rsid w:val="00506656"/>
    <w:rsid w:val="005106F1"/>
    <w:rsid w:val="005157CE"/>
    <w:rsid w:val="00520352"/>
    <w:rsid w:val="00525ED1"/>
    <w:rsid w:val="00526E19"/>
    <w:rsid w:val="00530A34"/>
    <w:rsid w:val="00532924"/>
    <w:rsid w:val="005453AB"/>
    <w:rsid w:val="00551386"/>
    <w:rsid w:val="0055462E"/>
    <w:rsid w:val="00555BC5"/>
    <w:rsid w:val="005560E9"/>
    <w:rsid w:val="005567FA"/>
    <w:rsid w:val="00562A30"/>
    <w:rsid w:val="00563D8B"/>
    <w:rsid w:val="0057106F"/>
    <w:rsid w:val="00573413"/>
    <w:rsid w:val="00573F02"/>
    <w:rsid w:val="00575B60"/>
    <w:rsid w:val="00582431"/>
    <w:rsid w:val="00587392"/>
    <w:rsid w:val="005900DC"/>
    <w:rsid w:val="005915AC"/>
    <w:rsid w:val="00591797"/>
    <w:rsid w:val="00592C3B"/>
    <w:rsid w:val="005945CB"/>
    <w:rsid w:val="005962E6"/>
    <w:rsid w:val="005B3576"/>
    <w:rsid w:val="005B7849"/>
    <w:rsid w:val="005B78E7"/>
    <w:rsid w:val="005C5332"/>
    <w:rsid w:val="005C6484"/>
    <w:rsid w:val="005D47A1"/>
    <w:rsid w:val="005D5CEA"/>
    <w:rsid w:val="005D6EAA"/>
    <w:rsid w:val="005E0DF7"/>
    <w:rsid w:val="005E55C2"/>
    <w:rsid w:val="005E6858"/>
    <w:rsid w:val="005F1D15"/>
    <w:rsid w:val="005F57CA"/>
    <w:rsid w:val="005F75A9"/>
    <w:rsid w:val="005F7AE4"/>
    <w:rsid w:val="0060473B"/>
    <w:rsid w:val="00606600"/>
    <w:rsid w:val="00611365"/>
    <w:rsid w:val="006119E1"/>
    <w:rsid w:val="00613857"/>
    <w:rsid w:val="00613BE2"/>
    <w:rsid w:val="00614158"/>
    <w:rsid w:val="00615998"/>
    <w:rsid w:val="00616835"/>
    <w:rsid w:val="00621289"/>
    <w:rsid w:val="006213A8"/>
    <w:rsid w:val="00621AD3"/>
    <w:rsid w:val="0062606C"/>
    <w:rsid w:val="0062782E"/>
    <w:rsid w:val="00632D41"/>
    <w:rsid w:val="0063519C"/>
    <w:rsid w:val="0063546F"/>
    <w:rsid w:val="00644584"/>
    <w:rsid w:val="00644825"/>
    <w:rsid w:val="006463A8"/>
    <w:rsid w:val="00646591"/>
    <w:rsid w:val="00647960"/>
    <w:rsid w:val="006518DD"/>
    <w:rsid w:val="006540AE"/>
    <w:rsid w:val="00657E23"/>
    <w:rsid w:val="00661652"/>
    <w:rsid w:val="0066184F"/>
    <w:rsid w:val="00661B43"/>
    <w:rsid w:val="00672D9A"/>
    <w:rsid w:val="00676358"/>
    <w:rsid w:val="00676976"/>
    <w:rsid w:val="00680228"/>
    <w:rsid w:val="00681237"/>
    <w:rsid w:val="00681401"/>
    <w:rsid w:val="00685E39"/>
    <w:rsid w:val="0068622E"/>
    <w:rsid w:val="006877E6"/>
    <w:rsid w:val="00690FD6"/>
    <w:rsid w:val="00692172"/>
    <w:rsid w:val="00694CC3"/>
    <w:rsid w:val="00695AAD"/>
    <w:rsid w:val="006A232A"/>
    <w:rsid w:val="006A7201"/>
    <w:rsid w:val="006A7D4F"/>
    <w:rsid w:val="006C275C"/>
    <w:rsid w:val="006D24C6"/>
    <w:rsid w:val="006D6639"/>
    <w:rsid w:val="006E2966"/>
    <w:rsid w:val="006E4B4D"/>
    <w:rsid w:val="006E6028"/>
    <w:rsid w:val="006E7F69"/>
    <w:rsid w:val="006F05B3"/>
    <w:rsid w:val="006F2414"/>
    <w:rsid w:val="006F30DB"/>
    <w:rsid w:val="00700568"/>
    <w:rsid w:val="007010BE"/>
    <w:rsid w:val="00701178"/>
    <w:rsid w:val="00701E8A"/>
    <w:rsid w:val="007031F9"/>
    <w:rsid w:val="00710E6C"/>
    <w:rsid w:val="00714AE1"/>
    <w:rsid w:val="00716E85"/>
    <w:rsid w:val="007203B7"/>
    <w:rsid w:val="00720AB7"/>
    <w:rsid w:val="007214CF"/>
    <w:rsid w:val="00723C12"/>
    <w:rsid w:val="00727367"/>
    <w:rsid w:val="00732874"/>
    <w:rsid w:val="00736494"/>
    <w:rsid w:val="0074130B"/>
    <w:rsid w:val="0074209D"/>
    <w:rsid w:val="00746EDC"/>
    <w:rsid w:val="00755EF8"/>
    <w:rsid w:val="00756AD6"/>
    <w:rsid w:val="007608E5"/>
    <w:rsid w:val="00761A8A"/>
    <w:rsid w:val="00761ECD"/>
    <w:rsid w:val="0076238E"/>
    <w:rsid w:val="007632D9"/>
    <w:rsid w:val="007634A8"/>
    <w:rsid w:val="00763591"/>
    <w:rsid w:val="0076663F"/>
    <w:rsid w:val="00772F0D"/>
    <w:rsid w:val="007754FF"/>
    <w:rsid w:val="007802D6"/>
    <w:rsid w:val="00785FC9"/>
    <w:rsid w:val="00787FFB"/>
    <w:rsid w:val="007906FE"/>
    <w:rsid w:val="007907E5"/>
    <w:rsid w:val="00794A5F"/>
    <w:rsid w:val="00794CC7"/>
    <w:rsid w:val="007A4366"/>
    <w:rsid w:val="007A442D"/>
    <w:rsid w:val="007A4F5B"/>
    <w:rsid w:val="007A6B77"/>
    <w:rsid w:val="007B5115"/>
    <w:rsid w:val="007B5D45"/>
    <w:rsid w:val="007C6CD3"/>
    <w:rsid w:val="007D1B67"/>
    <w:rsid w:val="007E054E"/>
    <w:rsid w:val="007E2021"/>
    <w:rsid w:val="007E28CF"/>
    <w:rsid w:val="007E318E"/>
    <w:rsid w:val="007E3528"/>
    <w:rsid w:val="007E527F"/>
    <w:rsid w:val="007E60C7"/>
    <w:rsid w:val="007E69D2"/>
    <w:rsid w:val="007E7A5E"/>
    <w:rsid w:val="007F08F2"/>
    <w:rsid w:val="007F1823"/>
    <w:rsid w:val="007F6E59"/>
    <w:rsid w:val="007F7CE7"/>
    <w:rsid w:val="00803513"/>
    <w:rsid w:val="00805B1C"/>
    <w:rsid w:val="00806ED0"/>
    <w:rsid w:val="008114A2"/>
    <w:rsid w:val="00814A5A"/>
    <w:rsid w:val="0081671F"/>
    <w:rsid w:val="00817C2E"/>
    <w:rsid w:val="00823482"/>
    <w:rsid w:val="00824F8A"/>
    <w:rsid w:val="00835692"/>
    <w:rsid w:val="00835B76"/>
    <w:rsid w:val="00843893"/>
    <w:rsid w:val="0084505A"/>
    <w:rsid w:val="00845D37"/>
    <w:rsid w:val="00845D53"/>
    <w:rsid w:val="0085046C"/>
    <w:rsid w:val="00851C30"/>
    <w:rsid w:val="00852114"/>
    <w:rsid w:val="00856FD9"/>
    <w:rsid w:val="008618E5"/>
    <w:rsid w:val="008654AE"/>
    <w:rsid w:val="00867E8C"/>
    <w:rsid w:val="008708FE"/>
    <w:rsid w:val="00870BD5"/>
    <w:rsid w:val="00871800"/>
    <w:rsid w:val="00871A0B"/>
    <w:rsid w:val="00871C01"/>
    <w:rsid w:val="00873FAB"/>
    <w:rsid w:val="00880AD3"/>
    <w:rsid w:val="00885104"/>
    <w:rsid w:val="008853AB"/>
    <w:rsid w:val="00887CE2"/>
    <w:rsid w:val="008911F9"/>
    <w:rsid w:val="008946D0"/>
    <w:rsid w:val="008A22D2"/>
    <w:rsid w:val="008A27A9"/>
    <w:rsid w:val="008A55D1"/>
    <w:rsid w:val="008A6A57"/>
    <w:rsid w:val="008B034B"/>
    <w:rsid w:val="008B116E"/>
    <w:rsid w:val="008B562C"/>
    <w:rsid w:val="008B5CEE"/>
    <w:rsid w:val="008B6535"/>
    <w:rsid w:val="008C1EF9"/>
    <w:rsid w:val="008C4136"/>
    <w:rsid w:val="008D44A7"/>
    <w:rsid w:val="008D4CE8"/>
    <w:rsid w:val="008D4F8C"/>
    <w:rsid w:val="008D5521"/>
    <w:rsid w:val="008D6148"/>
    <w:rsid w:val="008D7658"/>
    <w:rsid w:val="008E1C45"/>
    <w:rsid w:val="008E224F"/>
    <w:rsid w:val="008E2F77"/>
    <w:rsid w:val="008E3BA3"/>
    <w:rsid w:val="008E6565"/>
    <w:rsid w:val="008F073C"/>
    <w:rsid w:val="008F44B8"/>
    <w:rsid w:val="0090116C"/>
    <w:rsid w:val="009016B7"/>
    <w:rsid w:val="009021DD"/>
    <w:rsid w:val="0090552B"/>
    <w:rsid w:val="00906E4D"/>
    <w:rsid w:val="00912377"/>
    <w:rsid w:val="009161BE"/>
    <w:rsid w:val="00920D68"/>
    <w:rsid w:val="00925298"/>
    <w:rsid w:val="00925399"/>
    <w:rsid w:val="0093458D"/>
    <w:rsid w:val="00934B1C"/>
    <w:rsid w:val="0093665A"/>
    <w:rsid w:val="009417A1"/>
    <w:rsid w:val="009465D2"/>
    <w:rsid w:val="00963904"/>
    <w:rsid w:val="00964B7B"/>
    <w:rsid w:val="00967027"/>
    <w:rsid w:val="00970BA6"/>
    <w:rsid w:val="009717C8"/>
    <w:rsid w:val="009739F4"/>
    <w:rsid w:val="00974ABE"/>
    <w:rsid w:val="00975730"/>
    <w:rsid w:val="009771FB"/>
    <w:rsid w:val="009777B5"/>
    <w:rsid w:val="00981721"/>
    <w:rsid w:val="00983E2E"/>
    <w:rsid w:val="009909A7"/>
    <w:rsid w:val="00992263"/>
    <w:rsid w:val="00992E31"/>
    <w:rsid w:val="009934D8"/>
    <w:rsid w:val="0099397B"/>
    <w:rsid w:val="00994C1A"/>
    <w:rsid w:val="00994CB7"/>
    <w:rsid w:val="00996205"/>
    <w:rsid w:val="009975EF"/>
    <w:rsid w:val="009A44F9"/>
    <w:rsid w:val="009A47E4"/>
    <w:rsid w:val="009A48AA"/>
    <w:rsid w:val="009B045C"/>
    <w:rsid w:val="009B0A78"/>
    <w:rsid w:val="009B1524"/>
    <w:rsid w:val="009B2379"/>
    <w:rsid w:val="009B4165"/>
    <w:rsid w:val="009B41D6"/>
    <w:rsid w:val="009B4DF8"/>
    <w:rsid w:val="009B5376"/>
    <w:rsid w:val="009B67B1"/>
    <w:rsid w:val="009B780B"/>
    <w:rsid w:val="009C0ABB"/>
    <w:rsid w:val="009C1AE0"/>
    <w:rsid w:val="009C254C"/>
    <w:rsid w:val="009D1B42"/>
    <w:rsid w:val="009D2BB2"/>
    <w:rsid w:val="009D3E97"/>
    <w:rsid w:val="009D650C"/>
    <w:rsid w:val="009E0016"/>
    <w:rsid w:val="009E1F7D"/>
    <w:rsid w:val="009E2FB8"/>
    <w:rsid w:val="00A033BB"/>
    <w:rsid w:val="00A05A12"/>
    <w:rsid w:val="00A05FA3"/>
    <w:rsid w:val="00A15C92"/>
    <w:rsid w:val="00A16622"/>
    <w:rsid w:val="00A21DDE"/>
    <w:rsid w:val="00A30189"/>
    <w:rsid w:val="00A30BFD"/>
    <w:rsid w:val="00A3623F"/>
    <w:rsid w:val="00A3625F"/>
    <w:rsid w:val="00A362A6"/>
    <w:rsid w:val="00A47E9D"/>
    <w:rsid w:val="00A51781"/>
    <w:rsid w:val="00A54CAC"/>
    <w:rsid w:val="00A57CF1"/>
    <w:rsid w:val="00A64414"/>
    <w:rsid w:val="00A66E0E"/>
    <w:rsid w:val="00A66FFA"/>
    <w:rsid w:val="00A74ECA"/>
    <w:rsid w:val="00A8014A"/>
    <w:rsid w:val="00A8226B"/>
    <w:rsid w:val="00A84215"/>
    <w:rsid w:val="00A84D98"/>
    <w:rsid w:val="00A9219D"/>
    <w:rsid w:val="00A945CA"/>
    <w:rsid w:val="00A9766B"/>
    <w:rsid w:val="00AA68FF"/>
    <w:rsid w:val="00AB043D"/>
    <w:rsid w:val="00AB06E5"/>
    <w:rsid w:val="00AB3CCF"/>
    <w:rsid w:val="00AB4442"/>
    <w:rsid w:val="00AC0329"/>
    <w:rsid w:val="00AC2A32"/>
    <w:rsid w:val="00AC452B"/>
    <w:rsid w:val="00AC4611"/>
    <w:rsid w:val="00AC7060"/>
    <w:rsid w:val="00AD7EDD"/>
    <w:rsid w:val="00AE1266"/>
    <w:rsid w:val="00AE2156"/>
    <w:rsid w:val="00AE2203"/>
    <w:rsid w:val="00AE2FE5"/>
    <w:rsid w:val="00AE6CA0"/>
    <w:rsid w:val="00AE6DE6"/>
    <w:rsid w:val="00AF1045"/>
    <w:rsid w:val="00AF18FB"/>
    <w:rsid w:val="00AF304D"/>
    <w:rsid w:val="00B00E6F"/>
    <w:rsid w:val="00B01668"/>
    <w:rsid w:val="00B03CDD"/>
    <w:rsid w:val="00B0514D"/>
    <w:rsid w:val="00B0655F"/>
    <w:rsid w:val="00B067B9"/>
    <w:rsid w:val="00B06E99"/>
    <w:rsid w:val="00B0733B"/>
    <w:rsid w:val="00B2120F"/>
    <w:rsid w:val="00B26AF4"/>
    <w:rsid w:val="00B30FFA"/>
    <w:rsid w:val="00B32C09"/>
    <w:rsid w:val="00B35A40"/>
    <w:rsid w:val="00B35C84"/>
    <w:rsid w:val="00B36006"/>
    <w:rsid w:val="00B5312D"/>
    <w:rsid w:val="00B61AF8"/>
    <w:rsid w:val="00B72280"/>
    <w:rsid w:val="00B72479"/>
    <w:rsid w:val="00B74687"/>
    <w:rsid w:val="00B75C60"/>
    <w:rsid w:val="00B81D80"/>
    <w:rsid w:val="00B85C08"/>
    <w:rsid w:val="00B87728"/>
    <w:rsid w:val="00B954F2"/>
    <w:rsid w:val="00B965E7"/>
    <w:rsid w:val="00BA235A"/>
    <w:rsid w:val="00BA2CC2"/>
    <w:rsid w:val="00BA47B6"/>
    <w:rsid w:val="00BA4D3F"/>
    <w:rsid w:val="00BB1195"/>
    <w:rsid w:val="00BB1E38"/>
    <w:rsid w:val="00BB35E8"/>
    <w:rsid w:val="00BC00CB"/>
    <w:rsid w:val="00BC4A99"/>
    <w:rsid w:val="00BD2B8B"/>
    <w:rsid w:val="00BD55BC"/>
    <w:rsid w:val="00BD5A25"/>
    <w:rsid w:val="00BE0194"/>
    <w:rsid w:val="00BE3F85"/>
    <w:rsid w:val="00BE537E"/>
    <w:rsid w:val="00BE53E6"/>
    <w:rsid w:val="00BF04D6"/>
    <w:rsid w:val="00BF09A3"/>
    <w:rsid w:val="00BF1160"/>
    <w:rsid w:val="00BF1F44"/>
    <w:rsid w:val="00BF4D6B"/>
    <w:rsid w:val="00BF58D3"/>
    <w:rsid w:val="00C05ED5"/>
    <w:rsid w:val="00C061F7"/>
    <w:rsid w:val="00C10905"/>
    <w:rsid w:val="00C10915"/>
    <w:rsid w:val="00C113FD"/>
    <w:rsid w:val="00C12DAD"/>
    <w:rsid w:val="00C1436F"/>
    <w:rsid w:val="00C16E36"/>
    <w:rsid w:val="00C17316"/>
    <w:rsid w:val="00C22740"/>
    <w:rsid w:val="00C24D56"/>
    <w:rsid w:val="00C26056"/>
    <w:rsid w:val="00C27364"/>
    <w:rsid w:val="00C31066"/>
    <w:rsid w:val="00C31330"/>
    <w:rsid w:val="00C3176A"/>
    <w:rsid w:val="00C34F3A"/>
    <w:rsid w:val="00C35C0F"/>
    <w:rsid w:val="00C379BB"/>
    <w:rsid w:val="00C4064F"/>
    <w:rsid w:val="00C40785"/>
    <w:rsid w:val="00C43B24"/>
    <w:rsid w:val="00C50CCA"/>
    <w:rsid w:val="00C53C2A"/>
    <w:rsid w:val="00C63D07"/>
    <w:rsid w:val="00C718CE"/>
    <w:rsid w:val="00C72034"/>
    <w:rsid w:val="00C73C18"/>
    <w:rsid w:val="00C766E7"/>
    <w:rsid w:val="00C80407"/>
    <w:rsid w:val="00C83116"/>
    <w:rsid w:val="00C842DB"/>
    <w:rsid w:val="00C8591D"/>
    <w:rsid w:val="00C86537"/>
    <w:rsid w:val="00C87CBC"/>
    <w:rsid w:val="00C9325B"/>
    <w:rsid w:val="00C95FED"/>
    <w:rsid w:val="00CA2347"/>
    <w:rsid w:val="00CA3DAC"/>
    <w:rsid w:val="00CB1D61"/>
    <w:rsid w:val="00CB372F"/>
    <w:rsid w:val="00CC2B56"/>
    <w:rsid w:val="00CD29A2"/>
    <w:rsid w:val="00CD47B7"/>
    <w:rsid w:val="00CD68AE"/>
    <w:rsid w:val="00CD6B32"/>
    <w:rsid w:val="00CD7A84"/>
    <w:rsid w:val="00CD7CCD"/>
    <w:rsid w:val="00CE2882"/>
    <w:rsid w:val="00CE45BA"/>
    <w:rsid w:val="00CE632F"/>
    <w:rsid w:val="00CF08B3"/>
    <w:rsid w:val="00CF4B8A"/>
    <w:rsid w:val="00CF7FC5"/>
    <w:rsid w:val="00D01D21"/>
    <w:rsid w:val="00D05692"/>
    <w:rsid w:val="00D1378A"/>
    <w:rsid w:val="00D14705"/>
    <w:rsid w:val="00D15BF5"/>
    <w:rsid w:val="00D2038E"/>
    <w:rsid w:val="00D21CCF"/>
    <w:rsid w:val="00D26430"/>
    <w:rsid w:val="00D2704B"/>
    <w:rsid w:val="00D27A68"/>
    <w:rsid w:val="00D3180D"/>
    <w:rsid w:val="00D33433"/>
    <w:rsid w:val="00D34CB2"/>
    <w:rsid w:val="00D3644F"/>
    <w:rsid w:val="00D3673A"/>
    <w:rsid w:val="00D44A48"/>
    <w:rsid w:val="00D45B0B"/>
    <w:rsid w:val="00D464F0"/>
    <w:rsid w:val="00D47997"/>
    <w:rsid w:val="00D47E10"/>
    <w:rsid w:val="00D50218"/>
    <w:rsid w:val="00D5090F"/>
    <w:rsid w:val="00D544AF"/>
    <w:rsid w:val="00D556BD"/>
    <w:rsid w:val="00D55F11"/>
    <w:rsid w:val="00D57167"/>
    <w:rsid w:val="00D57AF3"/>
    <w:rsid w:val="00D63616"/>
    <w:rsid w:val="00D66B3D"/>
    <w:rsid w:val="00D71F1E"/>
    <w:rsid w:val="00D73533"/>
    <w:rsid w:val="00D7358B"/>
    <w:rsid w:val="00D826D3"/>
    <w:rsid w:val="00D843D4"/>
    <w:rsid w:val="00D85494"/>
    <w:rsid w:val="00D86809"/>
    <w:rsid w:val="00D95324"/>
    <w:rsid w:val="00DA1E27"/>
    <w:rsid w:val="00DA3085"/>
    <w:rsid w:val="00DA30FA"/>
    <w:rsid w:val="00DA6C17"/>
    <w:rsid w:val="00DB0E98"/>
    <w:rsid w:val="00DB4765"/>
    <w:rsid w:val="00DB4DF3"/>
    <w:rsid w:val="00DB539A"/>
    <w:rsid w:val="00DB5A85"/>
    <w:rsid w:val="00DC1104"/>
    <w:rsid w:val="00DC2C31"/>
    <w:rsid w:val="00DC5746"/>
    <w:rsid w:val="00DD01AD"/>
    <w:rsid w:val="00DD1B1D"/>
    <w:rsid w:val="00DD3961"/>
    <w:rsid w:val="00DD66E8"/>
    <w:rsid w:val="00DD7A9C"/>
    <w:rsid w:val="00DE4B8E"/>
    <w:rsid w:val="00DE563B"/>
    <w:rsid w:val="00DE6A26"/>
    <w:rsid w:val="00DF21DC"/>
    <w:rsid w:val="00DF469C"/>
    <w:rsid w:val="00DF4E7E"/>
    <w:rsid w:val="00DF5BD9"/>
    <w:rsid w:val="00DF69C0"/>
    <w:rsid w:val="00E03EFD"/>
    <w:rsid w:val="00E043F9"/>
    <w:rsid w:val="00E0699A"/>
    <w:rsid w:val="00E07B43"/>
    <w:rsid w:val="00E10C75"/>
    <w:rsid w:val="00E17A73"/>
    <w:rsid w:val="00E2207E"/>
    <w:rsid w:val="00E222A3"/>
    <w:rsid w:val="00E237AE"/>
    <w:rsid w:val="00E348FF"/>
    <w:rsid w:val="00E3689E"/>
    <w:rsid w:val="00E36ED3"/>
    <w:rsid w:val="00E372E8"/>
    <w:rsid w:val="00E44E75"/>
    <w:rsid w:val="00E51F8A"/>
    <w:rsid w:val="00E52C82"/>
    <w:rsid w:val="00E52E66"/>
    <w:rsid w:val="00E555F3"/>
    <w:rsid w:val="00E5648D"/>
    <w:rsid w:val="00E66043"/>
    <w:rsid w:val="00E66054"/>
    <w:rsid w:val="00E67781"/>
    <w:rsid w:val="00E71B66"/>
    <w:rsid w:val="00E72905"/>
    <w:rsid w:val="00E813C0"/>
    <w:rsid w:val="00E85B21"/>
    <w:rsid w:val="00E91C89"/>
    <w:rsid w:val="00E92A8F"/>
    <w:rsid w:val="00E9531E"/>
    <w:rsid w:val="00EA3E2D"/>
    <w:rsid w:val="00EA5C80"/>
    <w:rsid w:val="00EA75A7"/>
    <w:rsid w:val="00EA7E98"/>
    <w:rsid w:val="00EB0584"/>
    <w:rsid w:val="00EB3B1D"/>
    <w:rsid w:val="00EB3BDB"/>
    <w:rsid w:val="00EC018C"/>
    <w:rsid w:val="00EC136D"/>
    <w:rsid w:val="00EC65EF"/>
    <w:rsid w:val="00EC7898"/>
    <w:rsid w:val="00ED0DF5"/>
    <w:rsid w:val="00ED1647"/>
    <w:rsid w:val="00EE0CE5"/>
    <w:rsid w:val="00EE14E2"/>
    <w:rsid w:val="00EE21CF"/>
    <w:rsid w:val="00EE2597"/>
    <w:rsid w:val="00EE44CD"/>
    <w:rsid w:val="00EF27C5"/>
    <w:rsid w:val="00EF7D3A"/>
    <w:rsid w:val="00F031F2"/>
    <w:rsid w:val="00F057B5"/>
    <w:rsid w:val="00F06255"/>
    <w:rsid w:val="00F06865"/>
    <w:rsid w:val="00F06F4F"/>
    <w:rsid w:val="00F1268A"/>
    <w:rsid w:val="00F168CE"/>
    <w:rsid w:val="00F24DD5"/>
    <w:rsid w:val="00F316EC"/>
    <w:rsid w:val="00F3554E"/>
    <w:rsid w:val="00F36320"/>
    <w:rsid w:val="00F4294C"/>
    <w:rsid w:val="00F42ADA"/>
    <w:rsid w:val="00F44E90"/>
    <w:rsid w:val="00F450E2"/>
    <w:rsid w:val="00F4528D"/>
    <w:rsid w:val="00F456F3"/>
    <w:rsid w:val="00F45E91"/>
    <w:rsid w:val="00F46D96"/>
    <w:rsid w:val="00F47470"/>
    <w:rsid w:val="00F55FC3"/>
    <w:rsid w:val="00F575FF"/>
    <w:rsid w:val="00F57CB7"/>
    <w:rsid w:val="00F60078"/>
    <w:rsid w:val="00F702E2"/>
    <w:rsid w:val="00F7359C"/>
    <w:rsid w:val="00F807BD"/>
    <w:rsid w:val="00F81FF6"/>
    <w:rsid w:val="00F83364"/>
    <w:rsid w:val="00F83718"/>
    <w:rsid w:val="00F83B6A"/>
    <w:rsid w:val="00F940F4"/>
    <w:rsid w:val="00F95C0F"/>
    <w:rsid w:val="00FA1B4A"/>
    <w:rsid w:val="00FA7F51"/>
    <w:rsid w:val="00FB2797"/>
    <w:rsid w:val="00FB3E72"/>
    <w:rsid w:val="00FC0AC0"/>
    <w:rsid w:val="00FC478F"/>
    <w:rsid w:val="00FC6720"/>
    <w:rsid w:val="00FD2ABC"/>
    <w:rsid w:val="00FD414A"/>
    <w:rsid w:val="00FD4FE0"/>
    <w:rsid w:val="00FE028A"/>
    <w:rsid w:val="00FE0399"/>
    <w:rsid w:val="00FE1EC5"/>
    <w:rsid w:val="00FE282D"/>
    <w:rsid w:val="00FE3814"/>
    <w:rsid w:val="00FE4CCB"/>
    <w:rsid w:val="00FF31CA"/>
    <w:rsid w:val="00FF35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505"/>
  <w15:chartTrackingRefBased/>
  <w15:docId w15:val="{66444A66-2D98-4F1B-8A61-7B195F7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3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06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CB37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unhideWhenUsed/>
    <w:qFormat/>
    <w:rsid w:val="00CB37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unhideWhenUsed/>
    <w:qFormat/>
    <w:rsid w:val="003A1762"/>
    <w:pPr>
      <w:keepNext/>
      <w:keepLines/>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unhideWhenUsed/>
    <w:qFormat/>
    <w:rsid w:val="00D45B0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F1045"/>
    <w:pPr>
      <w:ind w:left="720"/>
      <w:contextualSpacing/>
    </w:pPr>
  </w:style>
  <w:style w:type="character" w:styleId="Hperlink">
    <w:name w:val="Hyperlink"/>
    <w:basedOn w:val="Liguvaikefont"/>
    <w:uiPriority w:val="99"/>
    <w:unhideWhenUsed/>
    <w:rsid w:val="006C275C"/>
    <w:rPr>
      <w:color w:val="0563C1" w:themeColor="hyperlink"/>
      <w:u w:val="single"/>
    </w:rPr>
  </w:style>
  <w:style w:type="paragraph" w:styleId="Jutumullitekst">
    <w:name w:val="Balloon Text"/>
    <w:basedOn w:val="Normaallaad"/>
    <w:link w:val="JutumullitekstMrk"/>
    <w:uiPriority w:val="99"/>
    <w:semiHidden/>
    <w:unhideWhenUsed/>
    <w:rsid w:val="002E4E5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E4E59"/>
    <w:rPr>
      <w:rFonts w:ascii="Segoe UI" w:hAnsi="Segoe UI" w:cs="Segoe UI"/>
      <w:sz w:val="18"/>
      <w:szCs w:val="18"/>
    </w:rPr>
  </w:style>
  <w:style w:type="character" w:styleId="Kommentaariviide">
    <w:name w:val="annotation reference"/>
    <w:basedOn w:val="Liguvaikefont"/>
    <w:uiPriority w:val="99"/>
    <w:semiHidden/>
    <w:unhideWhenUsed/>
    <w:rsid w:val="00414373"/>
    <w:rPr>
      <w:sz w:val="16"/>
      <w:szCs w:val="16"/>
    </w:rPr>
  </w:style>
  <w:style w:type="paragraph" w:styleId="Kommentaaritekst">
    <w:name w:val="annotation text"/>
    <w:basedOn w:val="Normaallaad"/>
    <w:link w:val="KommentaaritekstMrk"/>
    <w:uiPriority w:val="99"/>
    <w:unhideWhenUsed/>
    <w:rsid w:val="00414373"/>
    <w:pPr>
      <w:spacing w:line="240" w:lineRule="auto"/>
    </w:pPr>
    <w:rPr>
      <w:sz w:val="20"/>
      <w:szCs w:val="20"/>
    </w:rPr>
  </w:style>
  <w:style w:type="character" w:customStyle="1" w:styleId="KommentaaritekstMrk">
    <w:name w:val="Kommentaari tekst Märk"/>
    <w:basedOn w:val="Liguvaikefont"/>
    <w:link w:val="Kommentaaritekst"/>
    <w:uiPriority w:val="99"/>
    <w:rsid w:val="00414373"/>
    <w:rPr>
      <w:sz w:val="20"/>
      <w:szCs w:val="20"/>
    </w:rPr>
  </w:style>
  <w:style w:type="paragraph" w:styleId="Kommentaariteema">
    <w:name w:val="annotation subject"/>
    <w:basedOn w:val="Kommentaaritekst"/>
    <w:next w:val="Kommentaaritekst"/>
    <w:link w:val="KommentaariteemaMrk"/>
    <w:uiPriority w:val="99"/>
    <w:semiHidden/>
    <w:unhideWhenUsed/>
    <w:rsid w:val="00414373"/>
    <w:rPr>
      <w:b/>
      <w:bCs/>
    </w:rPr>
  </w:style>
  <w:style w:type="character" w:customStyle="1" w:styleId="KommentaariteemaMrk">
    <w:name w:val="Kommentaari teema Märk"/>
    <w:basedOn w:val="KommentaaritekstMrk"/>
    <w:link w:val="Kommentaariteema"/>
    <w:uiPriority w:val="99"/>
    <w:semiHidden/>
    <w:rsid w:val="00414373"/>
    <w:rPr>
      <w:b/>
      <w:bCs/>
      <w:sz w:val="20"/>
      <w:szCs w:val="20"/>
    </w:rPr>
  </w:style>
  <w:style w:type="character" w:styleId="Klastatudhperlink">
    <w:name w:val="FollowedHyperlink"/>
    <w:basedOn w:val="Liguvaikefont"/>
    <w:uiPriority w:val="99"/>
    <w:semiHidden/>
    <w:unhideWhenUsed/>
    <w:rsid w:val="00A47E9D"/>
    <w:rPr>
      <w:color w:val="954F72" w:themeColor="followedHyperlink"/>
      <w:u w:val="single"/>
    </w:rPr>
  </w:style>
  <w:style w:type="character" w:customStyle="1" w:styleId="Pealkiri1Mrk">
    <w:name w:val="Pealkiri 1 Märk"/>
    <w:basedOn w:val="Liguvaikefont"/>
    <w:link w:val="Pealkiri1"/>
    <w:uiPriority w:val="9"/>
    <w:rsid w:val="004366FF"/>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9417A1"/>
    <w:pPr>
      <w:outlineLvl w:val="9"/>
    </w:pPr>
    <w:rPr>
      <w:lang w:eastAsia="et-EE"/>
    </w:rPr>
  </w:style>
  <w:style w:type="paragraph" w:styleId="SK1">
    <w:name w:val="toc 1"/>
    <w:basedOn w:val="Normaallaad"/>
    <w:next w:val="Normaallaad"/>
    <w:autoRedefine/>
    <w:uiPriority w:val="39"/>
    <w:unhideWhenUsed/>
    <w:rsid w:val="009417A1"/>
    <w:pPr>
      <w:spacing w:after="100"/>
    </w:pPr>
  </w:style>
  <w:style w:type="character" w:customStyle="1" w:styleId="Pealkiri2Mrk">
    <w:name w:val="Pealkiri 2 Märk"/>
    <w:basedOn w:val="Liguvaikefont"/>
    <w:link w:val="Pealkiri2"/>
    <w:uiPriority w:val="9"/>
    <w:rsid w:val="00064F1A"/>
    <w:rPr>
      <w:rFonts w:asciiTheme="majorHAnsi" w:eastAsiaTheme="majorEastAsia" w:hAnsiTheme="majorHAnsi" w:cstheme="majorBidi"/>
      <w:color w:val="2E74B5" w:themeColor="accent1" w:themeShade="BF"/>
      <w:sz w:val="26"/>
      <w:szCs w:val="26"/>
    </w:rPr>
  </w:style>
  <w:style w:type="paragraph" w:styleId="SK2">
    <w:name w:val="toc 2"/>
    <w:basedOn w:val="Normaallaad"/>
    <w:next w:val="Normaallaad"/>
    <w:autoRedefine/>
    <w:uiPriority w:val="39"/>
    <w:unhideWhenUsed/>
    <w:rsid w:val="00064F1A"/>
    <w:pPr>
      <w:spacing w:after="100"/>
      <w:ind w:left="220"/>
    </w:pPr>
  </w:style>
  <w:style w:type="table" w:styleId="Kontuurtabel">
    <w:name w:val="Table Grid"/>
    <w:basedOn w:val="Normaaltabel"/>
    <w:uiPriority w:val="39"/>
    <w:rsid w:val="00D1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unhideWhenUsed/>
    <w:rsid w:val="006D24C6"/>
    <w:pPr>
      <w:spacing w:after="0" w:line="240" w:lineRule="auto"/>
    </w:pPr>
    <w:rPr>
      <w:sz w:val="20"/>
      <w:szCs w:val="20"/>
    </w:rPr>
  </w:style>
  <w:style w:type="character" w:customStyle="1" w:styleId="AllmrkusetekstMrk">
    <w:name w:val="Allmärkuse tekst Märk"/>
    <w:basedOn w:val="Liguvaikefont"/>
    <w:link w:val="Allmrkusetekst"/>
    <w:uiPriority w:val="99"/>
    <w:rsid w:val="006D24C6"/>
    <w:rPr>
      <w:sz w:val="20"/>
      <w:szCs w:val="20"/>
    </w:rPr>
  </w:style>
  <w:style w:type="character" w:styleId="Allmrkuseviide">
    <w:name w:val="footnote reference"/>
    <w:basedOn w:val="Liguvaikefont"/>
    <w:uiPriority w:val="99"/>
    <w:semiHidden/>
    <w:unhideWhenUsed/>
    <w:rsid w:val="006D24C6"/>
    <w:rPr>
      <w:vertAlign w:val="superscript"/>
    </w:rPr>
  </w:style>
  <w:style w:type="paragraph" w:customStyle="1" w:styleId="Default">
    <w:name w:val="Default"/>
    <w:rsid w:val="00AE1266"/>
    <w:pPr>
      <w:autoSpaceDE w:val="0"/>
      <w:autoSpaceDN w:val="0"/>
      <w:adjustRightInd w:val="0"/>
      <w:spacing w:before="80" w:after="80" w:line="247" w:lineRule="auto"/>
      <w:jc w:val="both"/>
    </w:pPr>
    <w:rPr>
      <w:rFonts w:ascii="Times New Roman" w:eastAsia="Times New Roman" w:hAnsi="Times New Roman" w:cs="Times New Roman"/>
      <w:color w:val="000000"/>
      <w:sz w:val="24"/>
      <w:szCs w:val="24"/>
    </w:rPr>
  </w:style>
  <w:style w:type="paragraph" w:styleId="Normaallaadveeb">
    <w:name w:val="Normal (Web)"/>
    <w:basedOn w:val="Normaallaad"/>
    <w:uiPriority w:val="99"/>
    <w:unhideWhenUsed/>
    <w:rsid w:val="00AE1266"/>
    <w:pPr>
      <w:spacing w:before="100" w:beforeAutospacing="1" w:after="100" w:afterAutospacing="1" w:line="247" w:lineRule="auto"/>
      <w:jc w:val="both"/>
    </w:pPr>
    <w:rPr>
      <w:rFonts w:ascii="Times New Roman" w:eastAsia="Times New Roman" w:hAnsi="Times New Roman" w:cs="Times New Roman"/>
      <w:sz w:val="24"/>
      <w:szCs w:val="24"/>
      <w:lang w:eastAsia="et-EE"/>
    </w:rPr>
  </w:style>
  <w:style w:type="character" w:customStyle="1" w:styleId="tyhik">
    <w:name w:val="tyhik"/>
    <w:basedOn w:val="Liguvaikefont"/>
    <w:rsid w:val="003F756E"/>
  </w:style>
  <w:style w:type="paragraph" w:styleId="Vahedeta">
    <w:name w:val="No Spacing"/>
    <w:uiPriority w:val="1"/>
    <w:qFormat/>
    <w:rsid w:val="008A6A57"/>
    <w:pPr>
      <w:spacing w:after="0" w:line="240" w:lineRule="auto"/>
    </w:pPr>
    <w:rPr>
      <w:rFonts w:ascii="Calibri" w:eastAsiaTheme="minorEastAsia" w:hAnsi="Calibri" w:cs="Times New Roman"/>
      <w:u w:color="000000"/>
    </w:rPr>
  </w:style>
  <w:style w:type="character" w:styleId="Tugev">
    <w:name w:val="Strong"/>
    <w:basedOn w:val="Liguvaikefont"/>
    <w:uiPriority w:val="22"/>
    <w:qFormat/>
    <w:rsid w:val="008A6A57"/>
    <w:rPr>
      <w:b/>
      <w:bCs/>
    </w:rPr>
  </w:style>
  <w:style w:type="character" w:styleId="Rhutus">
    <w:name w:val="Emphasis"/>
    <w:basedOn w:val="Liguvaikefont"/>
    <w:uiPriority w:val="20"/>
    <w:qFormat/>
    <w:rsid w:val="008A6A57"/>
    <w:rPr>
      <w:i/>
      <w:iCs/>
    </w:rPr>
  </w:style>
  <w:style w:type="table" w:customStyle="1" w:styleId="Ruuttabel4rhk11">
    <w:name w:val="Ruuttabel 4 – rõhk 11"/>
    <w:basedOn w:val="Normaaltabel"/>
    <w:uiPriority w:val="49"/>
    <w:rsid w:val="008A6A57"/>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Redaktsioon">
    <w:name w:val="Revision"/>
    <w:hidden/>
    <w:uiPriority w:val="99"/>
    <w:semiHidden/>
    <w:rsid w:val="00D47E10"/>
    <w:pPr>
      <w:spacing w:after="0" w:line="240" w:lineRule="auto"/>
    </w:pPr>
  </w:style>
  <w:style w:type="paragraph" w:styleId="Pis">
    <w:name w:val="header"/>
    <w:basedOn w:val="Normaallaad"/>
    <w:link w:val="PisMrk"/>
    <w:uiPriority w:val="99"/>
    <w:unhideWhenUsed/>
    <w:rsid w:val="001E414A"/>
    <w:pPr>
      <w:tabs>
        <w:tab w:val="center" w:pos="4536"/>
        <w:tab w:val="right" w:pos="9072"/>
      </w:tabs>
      <w:spacing w:after="0" w:line="240" w:lineRule="auto"/>
    </w:pPr>
  </w:style>
  <w:style w:type="character" w:customStyle="1" w:styleId="PisMrk">
    <w:name w:val="Päis Märk"/>
    <w:basedOn w:val="Liguvaikefont"/>
    <w:link w:val="Pis"/>
    <w:uiPriority w:val="99"/>
    <w:rsid w:val="001E414A"/>
  </w:style>
  <w:style w:type="paragraph" w:styleId="Jalus">
    <w:name w:val="footer"/>
    <w:basedOn w:val="Normaallaad"/>
    <w:link w:val="JalusMrk"/>
    <w:uiPriority w:val="99"/>
    <w:unhideWhenUsed/>
    <w:rsid w:val="001E414A"/>
    <w:pPr>
      <w:tabs>
        <w:tab w:val="center" w:pos="4536"/>
        <w:tab w:val="right" w:pos="9072"/>
      </w:tabs>
      <w:spacing w:after="0" w:line="240" w:lineRule="auto"/>
    </w:pPr>
  </w:style>
  <w:style w:type="character" w:customStyle="1" w:styleId="JalusMrk">
    <w:name w:val="Jalus Märk"/>
    <w:basedOn w:val="Liguvaikefont"/>
    <w:link w:val="Jalus"/>
    <w:uiPriority w:val="99"/>
    <w:rsid w:val="001E414A"/>
  </w:style>
  <w:style w:type="character" w:customStyle="1" w:styleId="Pealkiri3Mrk">
    <w:name w:val="Pealkiri 3 Märk"/>
    <w:basedOn w:val="Liguvaikefont"/>
    <w:link w:val="Pealkiri3"/>
    <w:uiPriority w:val="9"/>
    <w:rsid w:val="00CB372F"/>
    <w:rPr>
      <w:rFonts w:asciiTheme="majorHAnsi" w:eastAsiaTheme="majorEastAsia" w:hAnsiTheme="majorHAnsi" w:cstheme="majorBidi"/>
      <w:color w:val="1F4D78" w:themeColor="accent1" w:themeShade="7F"/>
      <w:sz w:val="24"/>
      <w:szCs w:val="24"/>
    </w:rPr>
  </w:style>
  <w:style w:type="paragraph" w:styleId="SK3">
    <w:name w:val="toc 3"/>
    <w:basedOn w:val="Normaallaad"/>
    <w:next w:val="Normaallaad"/>
    <w:autoRedefine/>
    <w:uiPriority w:val="39"/>
    <w:unhideWhenUsed/>
    <w:rsid w:val="00CB372F"/>
    <w:pPr>
      <w:spacing w:after="100"/>
      <w:ind w:left="440"/>
    </w:pPr>
  </w:style>
  <w:style w:type="character" w:customStyle="1" w:styleId="Pealkiri4Mrk">
    <w:name w:val="Pealkiri 4 Märk"/>
    <w:basedOn w:val="Liguvaikefont"/>
    <w:link w:val="Pealkiri4"/>
    <w:uiPriority w:val="9"/>
    <w:rsid w:val="00CB372F"/>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rsid w:val="003A1762"/>
    <w:rPr>
      <w:rFonts w:asciiTheme="majorHAnsi" w:eastAsiaTheme="majorEastAsia" w:hAnsiTheme="majorHAnsi" w:cstheme="majorBidi"/>
      <w:color w:val="2E74B5" w:themeColor="accent1" w:themeShade="BF"/>
    </w:rPr>
  </w:style>
  <w:style w:type="character" w:customStyle="1" w:styleId="Pealkiri6Mrk">
    <w:name w:val="Pealkiri 6 Märk"/>
    <w:basedOn w:val="Liguvaikefont"/>
    <w:link w:val="Pealkiri6"/>
    <w:uiPriority w:val="9"/>
    <w:rsid w:val="00D45B0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517">
      <w:bodyDiv w:val="1"/>
      <w:marLeft w:val="0"/>
      <w:marRight w:val="0"/>
      <w:marTop w:val="0"/>
      <w:marBottom w:val="0"/>
      <w:divBdr>
        <w:top w:val="none" w:sz="0" w:space="0" w:color="auto"/>
        <w:left w:val="none" w:sz="0" w:space="0" w:color="auto"/>
        <w:bottom w:val="none" w:sz="0" w:space="0" w:color="auto"/>
        <w:right w:val="none" w:sz="0" w:space="0" w:color="auto"/>
      </w:divBdr>
    </w:div>
    <w:div w:id="1419250220">
      <w:bodyDiv w:val="1"/>
      <w:marLeft w:val="0"/>
      <w:marRight w:val="0"/>
      <w:marTop w:val="0"/>
      <w:marBottom w:val="0"/>
      <w:divBdr>
        <w:top w:val="none" w:sz="0" w:space="0" w:color="auto"/>
        <w:left w:val="none" w:sz="0" w:space="0" w:color="auto"/>
        <w:bottom w:val="none" w:sz="0" w:space="0" w:color="auto"/>
        <w:right w:val="none" w:sz="0" w:space="0" w:color="auto"/>
      </w:divBdr>
    </w:div>
    <w:div w:id="1702625986">
      <w:bodyDiv w:val="1"/>
      <w:marLeft w:val="0"/>
      <w:marRight w:val="0"/>
      <w:marTop w:val="0"/>
      <w:marBottom w:val="0"/>
      <w:divBdr>
        <w:top w:val="none" w:sz="0" w:space="0" w:color="auto"/>
        <w:left w:val="none" w:sz="0" w:space="0" w:color="auto"/>
        <w:bottom w:val="none" w:sz="0" w:space="0" w:color="auto"/>
        <w:right w:val="none" w:sz="0" w:space="0" w:color="auto"/>
      </w:divBdr>
      <w:divsChild>
        <w:div w:id="1241064390">
          <w:marLeft w:val="547"/>
          <w:marRight w:val="0"/>
          <w:marTop w:val="0"/>
          <w:marBottom w:val="0"/>
          <w:divBdr>
            <w:top w:val="none" w:sz="0" w:space="0" w:color="auto"/>
            <w:left w:val="none" w:sz="0" w:space="0" w:color="auto"/>
            <w:bottom w:val="none" w:sz="0" w:space="0" w:color="auto"/>
            <w:right w:val="none" w:sz="0" w:space="0" w:color="auto"/>
          </w:divBdr>
        </w:div>
      </w:divsChild>
    </w:div>
    <w:div w:id="1709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kantselei.ee/sites/default/files/kaasamine_avalikus_sektoris_ja_vabakonnas1.pdf" TargetMode="External"/><Relationship Id="rId13" Type="http://schemas.openxmlformats.org/officeDocument/2006/relationships/hyperlink" Target="https://maakonnaplaneering.ee/maakonna-planeering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ir.ee/et/euroopa-roheline-kokkule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kantselei.ee/sites/default/files/riigikantselei/strateegiaburoo/Eesti2035/eesti_suured_sihid_pilt_072019.pdf" TargetMode="External"/><Relationship Id="rId5" Type="http://schemas.openxmlformats.org/officeDocument/2006/relationships/webSettings" Target="webSettings.xml"/><Relationship Id="rId15" Type="http://schemas.openxmlformats.org/officeDocument/2006/relationships/hyperlink" Target="https://www.valitsus.ee/et/eesmargid-tegevused/arengukavad" TargetMode="External"/><Relationship Id="rId10" Type="http://schemas.openxmlformats.org/officeDocument/2006/relationships/hyperlink" Target="https://www.terveilm.ee/leht/teabekeskuse-teemad/kestliku-arengu-eesmargid/" TargetMode="External"/><Relationship Id="rId4" Type="http://schemas.openxmlformats.org/officeDocument/2006/relationships/settings" Target="settings.xml"/><Relationship Id="rId9" Type="http://schemas.openxmlformats.org/officeDocument/2006/relationships/hyperlink" Target="https://www.kul.ee/sites/kulminn/files/lisa_3_-_kvaliteetne_ruum_aluspohimotted.pdf" TargetMode="External"/><Relationship Id="rId14" Type="http://schemas.openxmlformats.org/officeDocument/2006/relationships/hyperlink" Target="https://www.rahandusministeerium.ee/et/ruumiline-planeerimine/maakonnaplaneeringu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igikantselei.ee/et/valitsuse-toetamine/strateegia-eesti-2035/materjalid" TargetMode="External"/><Relationship Id="rId2" Type="http://schemas.openxmlformats.org/officeDocument/2006/relationships/hyperlink" Target="https://www.hm.ee/sites/default/files/haridusvaldkonna_arengukava_2035_29.10.2020_riigikogusse.pdf" TargetMode="External"/><Relationship Id="rId1" Type="http://schemas.openxmlformats.org/officeDocument/2006/relationships/hyperlink" Target="https://heakodanik.ee/sites/default/files/files/Kaasamine%20avalikus%20sektoris%20ja%20vabakonnas.pdf" TargetMode="External"/><Relationship Id="rId5" Type="http://schemas.openxmlformats.org/officeDocument/2006/relationships/hyperlink" Target="https://www.rahandusministeerium.ee/system/files_force/document_files/kov_kompetentsi_loppanaluus.pdf?download=1" TargetMode="External"/><Relationship Id="rId4" Type="http://schemas.openxmlformats.org/officeDocument/2006/relationships/hyperlink" Target="https://www.riigikogu.ee/tegevus/eelnoud/eelnou/6c22b8af-aca3-4ee9-b24c-227b28f76291/Riigikogu%20otsus%20_Riigireformi%20elluviimisest_"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84E0-2841-4872-A07D-3703C42D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9663</Words>
  <Characters>56051</Characters>
  <Application>Microsoft Office Word</Application>
  <DocSecurity>0</DocSecurity>
  <Lines>467</Lines>
  <Paragraphs>131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65583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Urmas Kase</cp:lastModifiedBy>
  <cp:revision>5</cp:revision>
  <cp:lastPrinted>2020-12-07T14:12:00Z</cp:lastPrinted>
  <dcterms:created xsi:type="dcterms:W3CDTF">2020-12-14T12:47:00Z</dcterms:created>
  <dcterms:modified xsi:type="dcterms:W3CDTF">2020-12-14T13:02:00Z</dcterms:modified>
</cp:coreProperties>
</file>